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C77AD5">
        <w:rPr>
          <w:b/>
          <w:noProof/>
          <w:sz w:val="24"/>
          <w:szCs w:val="24"/>
          <w:lang w:val="sv-SE"/>
        </w:rPr>
        <w:t>7</w:t>
      </w:r>
      <w:r w:rsidR="00E20F12">
        <w:rPr>
          <w:b/>
          <w:noProof/>
          <w:sz w:val="24"/>
          <w:szCs w:val="24"/>
          <w:lang w:val="sv-SE"/>
        </w:rPr>
        <w:t>-</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E20F12">
        <w:rPr>
          <w:b/>
          <w:noProof/>
          <w:sz w:val="24"/>
          <w:szCs w:val="24"/>
          <w:lang w:val="sv-SE"/>
        </w:rPr>
        <w:t>20</w:t>
      </w:r>
      <w:r w:rsidR="00D63EFA" w:rsidRPr="00D63EFA">
        <w:rPr>
          <w:b/>
          <w:noProof/>
          <w:sz w:val="24"/>
          <w:szCs w:val="24"/>
          <w:lang w:val="sv-SE"/>
        </w:rPr>
        <w:t>3156</w:t>
      </w:r>
    </w:p>
    <w:p w:rsidR="009B141C" w:rsidRDefault="005B6541">
      <w:pPr>
        <w:pStyle w:val="CRCoverPage"/>
        <w:outlineLvl w:val="0"/>
        <w:rPr>
          <w:b/>
          <w:noProof/>
          <w:sz w:val="24"/>
          <w:szCs w:val="24"/>
        </w:rPr>
      </w:pPr>
      <w:r>
        <w:rPr>
          <w:b/>
          <w:noProof/>
          <w:sz w:val="24"/>
          <w:szCs w:val="24"/>
        </w:rPr>
        <w:t xml:space="preserve">Electronic meeting, </w:t>
      </w:r>
      <w:r w:rsidR="00C77AD5">
        <w:rPr>
          <w:b/>
          <w:noProof/>
          <w:sz w:val="24"/>
          <w:szCs w:val="24"/>
        </w:rPr>
        <w:t>February</w:t>
      </w:r>
      <w:r w:rsidR="001D17CF">
        <w:rPr>
          <w:b/>
          <w:noProof/>
          <w:sz w:val="24"/>
          <w:szCs w:val="24"/>
        </w:rPr>
        <w:t xml:space="preserve"> </w:t>
      </w:r>
      <w:r w:rsidR="00C77AD5">
        <w:rPr>
          <w:b/>
          <w:noProof/>
          <w:sz w:val="24"/>
          <w:szCs w:val="24"/>
        </w:rPr>
        <w:t>21</w:t>
      </w:r>
      <w:r w:rsidR="00C754A1">
        <w:rPr>
          <w:b/>
          <w:noProof/>
          <w:sz w:val="24"/>
          <w:szCs w:val="24"/>
        </w:rPr>
        <w:t xml:space="preserve"> – </w:t>
      </w:r>
      <w:r w:rsidR="00C77AD5">
        <w:rPr>
          <w:b/>
          <w:noProof/>
          <w:sz w:val="24"/>
          <w:szCs w:val="24"/>
        </w:rPr>
        <w:t>March</w:t>
      </w:r>
      <w:r w:rsidR="001D17CF">
        <w:rPr>
          <w:b/>
          <w:noProof/>
          <w:sz w:val="24"/>
          <w:szCs w:val="24"/>
        </w:rPr>
        <w:t xml:space="preserve"> </w:t>
      </w:r>
      <w:r w:rsidR="00C77AD5">
        <w:rPr>
          <w:b/>
          <w:noProof/>
          <w:sz w:val="24"/>
          <w:szCs w:val="24"/>
        </w:rPr>
        <w:t>3</w:t>
      </w:r>
      <w:r w:rsidR="00C754A1">
        <w:rPr>
          <w:b/>
          <w:noProof/>
          <w:sz w:val="24"/>
          <w:szCs w:val="24"/>
        </w:rPr>
        <w:t>, 202</w:t>
      </w:r>
      <w:r w:rsidR="00E20F12">
        <w:rPr>
          <w:b/>
          <w:noProof/>
          <w:sz w:val="24"/>
          <w:szCs w:val="24"/>
        </w:rPr>
        <w:t>2</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C77AD5">
        <w:rPr>
          <w:rFonts w:ascii="Arial" w:hAnsi="Arial"/>
          <w:sz w:val="24"/>
          <w:lang w:val="en-US" w:eastAsia="ko-KR"/>
        </w:rPr>
        <w:t>3.2</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C705F6" w:rsidRPr="00C705F6">
        <w:rPr>
          <w:rFonts w:ascii="Arial" w:hAnsi="Arial"/>
          <w:sz w:val="24"/>
          <w:lang w:val="en-US"/>
        </w:rPr>
        <w:t>Discussion on open issues for NR MBS</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A31115" w:rsidRDefault="00A60B1E" w:rsidP="00A60B1E">
      <w:pPr>
        <w:rPr>
          <w:lang w:val="en-US" w:eastAsia="ko-KR"/>
        </w:rPr>
      </w:pPr>
      <w:r>
        <w:rPr>
          <w:lang w:val="en-US" w:eastAsia="ko-KR"/>
        </w:rPr>
        <w:t xml:space="preserve">This document discusses </w:t>
      </w:r>
      <w:r w:rsidR="003D492E">
        <w:rPr>
          <w:lang w:val="en-US" w:eastAsia="ko-KR"/>
        </w:rPr>
        <w:t>MBS open issues about CSI and SRS reporting due to MBS DRX, scope of MRB ID, and common lower layer configuration for MRB.</w:t>
      </w:r>
    </w:p>
    <w:p w:rsidR="003D492E" w:rsidRDefault="00723F1D" w:rsidP="00A60B1E">
      <w:pPr>
        <w:rPr>
          <w:lang w:val="en-US" w:eastAsia="ko-KR"/>
        </w:rPr>
      </w:pPr>
      <w:r>
        <w:rPr>
          <w:rFonts w:hint="eastAsia"/>
          <w:lang w:val="en-US" w:eastAsia="ko-KR"/>
        </w:rPr>
        <w:t xml:space="preserve">CSI and SRS reporting due to MBS DRX was discussed </w:t>
      </w:r>
      <w:r w:rsidR="004F1AAD">
        <w:rPr>
          <w:lang w:val="en-US" w:eastAsia="ko-KR"/>
        </w:rPr>
        <w:t>in</w:t>
      </w:r>
      <w:r>
        <w:rPr>
          <w:lang w:val="en-US" w:eastAsia="ko-KR"/>
        </w:rPr>
        <w:t xml:space="preserve"> </w:t>
      </w:r>
      <w:r w:rsidR="004F1AAD">
        <w:rPr>
          <w:lang w:val="en-US" w:eastAsia="ko-KR"/>
        </w:rPr>
        <w:t>R2-116bis-e meeting [1]</w:t>
      </w:r>
      <w:r w:rsidR="00844C32">
        <w:rPr>
          <w:lang w:val="en-US" w:eastAsia="ko-KR"/>
        </w:rPr>
        <w:t xml:space="preserve">. The issue was kept as an open issue and company </w:t>
      </w:r>
      <w:proofErr w:type="spellStart"/>
      <w:r w:rsidR="00844C32">
        <w:rPr>
          <w:lang w:val="en-US" w:eastAsia="ko-KR"/>
        </w:rPr>
        <w:t>tdoc</w:t>
      </w:r>
      <w:proofErr w:type="spellEnd"/>
      <w:r w:rsidR="00844C32">
        <w:rPr>
          <w:lang w:val="en-US" w:eastAsia="ko-KR"/>
        </w:rPr>
        <w:t xml:space="preserve"> is invited as follows [2].</w:t>
      </w:r>
    </w:p>
    <w:tbl>
      <w:tblPr>
        <w:tblStyle w:val="ab"/>
        <w:tblW w:w="5000" w:type="pct"/>
        <w:tblLook w:val="04A0" w:firstRow="1" w:lastRow="0" w:firstColumn="1" w:lastColumn="0" w:noHBand="0" w:noVBand="1"/>
      </w:tblPr>
      <w:tblGrid>
        <w:gridCol w:w="4958"/>
        <w:gridCol w:w="1716"/>
        <w:gridCol w:w="2957"/>
      </w:tblGrid>
      <w:tr w:rsidR="003D492E" w:rsidTr="00844C32">
        <w:tc>
          <w:tcPr>
            <w:tcW w:w="2574" w:type="pct"/>
          </w:tcPr>
          <w:p w:rsidR="003D492E" w:rsidRDefault="003D492E" w:rsidP="000A2A80">
            <w:pPr>
              <w:spacing w:after="120"/>
              <w:jc w:val="both"/>
              <w:rPr>
                <w:b/>
                <w:lang w:val="en-US" w:eastAsia="zh-CN"/>
              </w:rPr>
            </w:pPr>
            <w:r>
              <w:rPr>
                <w:b/>
                <w:lang w:val="en-US" w:eastAsia="zh-CN"/>
              </w:rPr>
              <w:t>Issue</w:t>
            </w:r>
          </w:p>
        </w:tc>
        <w:tc>
          <w:tcPr>
            <w:tcW w:w="891" w:type="pct"/>
          </w:tcPr>
          <w:p w:rsidR="003D492E" w:rsidRDefault="003D492E" w:rsidP="000A2A80">
            <w:pPr>
              <w:spacing w:after="120"/>
              <w:jc w:val="both"/>
              <w:rPr>
                <w:b/>
                <w:lang w:val="en-US" w:eastAsia="zh-CN"/>
              </w:rPr>
            </w:pPr>
            <w:r>
              <w:rPr>
                <w:b/>
                <w:lang w:val="en-US" w:eastAsia="zh-CN"/>
              </w:rPr>
              <w:t>Relevant section in TS 38.321</w:t>
            </w:r>
          </w:p>
        </w:tc>
        <w:tc>
          <w:tcPr>
            <w:tcW w:w="1535" w:type="pct"/>
          </w:tcPr>
          <w:p w:rsidR="003D492E" w:rsidRDefault="003D492E" w:rsidP="000A2A80">
            <w:pPr>
              <w:spacing w:after="120"/>
              <w:jc w:val="both"/>
              <w:rPr>
                <w:b/>
                <w:lang w:val="en-US" w:eastAsia="zh-CN"/>
              </w:rPr>
            </w:pPr>
            <w:r>
              <w:rPr>
                <w:b/>
                <w:lang w:val="en-US" w:eastAsia="zh-CN"/>
              </w:rPr>
              <w:t>Rapporteur’s suggestions on how to address</w:t>
            </w:r>
          </w:p>
        </w:tc>
      </w:tr>
      <w:tr w:rsidR="003D492E" w:rsidRPr="0084644C" w:rsidTr="00844C32">
        <w:tc>
          <w:tcPr>
            <w:tcW w:w="2574" w:type="pct"/>
          </w:tcPr>
          <w:p w:rsidR="003D492E" w:rsidRPr="0003467B" w:rsidRDefault="003D492E" w:rsidP="000A2A80">
            <w:pPr>
              <w:spacing w:after="120"/>
              <w:jc w:val="both"/>
              <w:rPr>
                <w:rFonts w:eastAsiaTheme="minorEastAsia"/>
                <w:lang w:eastAsia="zh-CN"/>
              </w:rPr>
            </w:pPr>
            <w:r w:rsidRPr="00C02463">
              <w:rPr>
                <w:rFonts w:eastAsiaTheme="minorEastAsia"/>
                <w:lang w:eastAsia="zh-CN"/>
              </w:rPr>
              <w:t>FFS to CSI and SRS reporting due to MBS DRX.</w:t>
            </w:r>
          </w:p>
        </w:tc>
        <w:tc>
          <w:tcPr>
            <w:tcW w:w="891" w:type="pct"/>
          </w:tcPr>
          <w:p w:rsidR="003D492E" w:rsidRPr="00C02463" w:rsidRDefault="003D492E" w:rsidP="000A2A80">
            <w:pPr>
              <w:spacing w:after="120"/>
              <w:jc w:val="both"/>
              <w:rPr>
                <w:lang w:val="en-US" w:eastAsia="zh-CN"/>
              </w:rPr>
            </w:pPr>
            <w:r w:rsidRPr="00C02463">
              <w:rPr>
                <w:lang w:val="en-US" w:eastAsia="zh-CN"/>
              </w:rPr>
              <w:t>5.7b</w:t>
            </w:r>
          </w:p>
        </w:tc>
        <w:tc>
          <w:tcPr>
            <w:tcW w:w="1535" w:type="pct"/>
          </w:tcPr>
          <w:p w:rsidR="003D492E" w:rsidRPr="0084644C" w:rsidRDefault="003D492E" w:rsidP="000A2A80">
            <w:pPr>
              <w:spacing w:after="120"/>
              <w:jc w:val="both"/>
              <w:rPr>
                <w:highlight w:val="green"/>
                <w:lang w:val="en-US" w:eastAsia="zh-CN"/>
              </w:rPr>
            </w:pPr>
            <w:r w:rsidRPr="00701A5C">
              <w:rPr>
                <w:highlight w:val="magenta"/>
                <w:lang w:val="en-US" w:eastAsia="zh-CN"/>
              </w:rPr>
              <w:t xml:space="preserve">Company </w:t>
            </w:r>
            <w:proofErr w:type="spellStart"/>
            <w:r w:rsidRPr="00701A5C">
              <w:rPr>
                <w:highlight w:val="magenta"/>
                <w:lang w:val="en-US" w:eastAsia="zh-CN"/>
              </w:rPr>
              <w:t>tdocs</w:t>
            </w:r>
            <w:proofErr w:type="spellEnd"/>
            <w:r w:rsidRPr="00701A5C">
              <w:rPr>
                <w:highlight w:val="magenta"/>
                <w:lang w:val="en-US" w:eastAsia="zh-CN"/>
              </w:rPr>
              <w:t xml:space="preserve"> invited.</w:t>
            </w:r>
          </w:p>
        </w:tc>
      </w:tr>
    </w:tbl>
    <w:p w:rsidR="003D492E" w:rsidRDefault="003D492E" w:rsidP="00A60B1E">
      <w:pPr>
        <w:rPr>
          <w:lang w:val="en-US" w:eastAsia="ko-KR"/>
        </w:rPr>
      </w:pPr>
    </w:p>
    <w:p w:rsidR="00844C32" w:rsidRDefault="003C658D" w:rsidP="00A60B1E">
      <w:pPr>
        <w:rPr>
          <w:lang w:val="en-US" w:eastAsia="ko-KR"/>
        </w:rPr>
      </w:pPr>
      <w:r>
        <w:rPr>
          <w:rFonts w:hint="eastAsia"/>
          <w:lang w:val="en-US" w:eastAsia="ko-KR"/>
        </w:rPr>
        <w:t xml:space="preserve">There are some questions from RAN3 LS and </w:t>
      </w:r>
      <w:proofErr w:type="spellStart"/>
      <w:r>
        <w:rPr>
          <w:rFonts w:hint="eastAsia"/>
          <w:lang w:val="en-US" w:eastAsia="ko-KR"/>
        </w:rPr>
        <w:t>tdoc</w:t>
      </w:r>
      <w:proofErr w:type="spellEnd"/>
      <w:r>
        <w:rPr>
          <w:rFonts w:hint="eastAsia"/>
          <w:lang w:val="en-US" w:eastAsia="ko-KR"/>
        </w:rPr>
        <w:t xml:space="preserve"> is invited as follows [2]</w:t>
      </w:r>
      <w:r>
        <w:rPr>
          <w:lang w:val="en-US" w:eastAsia="ko-KR"/>
        </w:rPr>
        <w:t>.</w:t>
      </w:r>
    </w:p>
    <w:tbl>
      <w:tblPr>
        <w:tblStyle w:val="ab"/>
        <w:tblW w:w="5000" w:type="pct"/>
        <w:tblLook w:val="04A0" w:firstRow="1" w:lastRow="0" w:firstColumn="1" w:lastColumn="0" w:noHBand="0" w:noVBand="1"/>
      </w:tblPr>
      <w:tblGrid>
        <w:gridCol w:w="4958"/>
        <w:gridCol w:w="1716"/>
        <w:gridCol w:w="2957"/>
      </w:tblGrid>
      <w:tr w:rsidR="003D492E" w:rsidTr="003D492E">
        <w:tc>
          <w:tcPr>
            <w:tcW w:w="2573" w:type="pct"/>
          </w:tcPr>
          <w:p w:rsidR="003D492E" w:rsidRDefault="003D492E" w:rsidP="000A2A80">
            <w:pPr>
              <w:spacing w:after="120"/>
              <w:jc w:val="both"/>
              <w:rPr>
                <w:b/>
                <w:lang w:val="en-US" w:eastAsia="zh-CN"/>
              </w:rPr>
            </w:pPr>
            <w:r>
              <w:rPr>
                <w:b/>
                <w:lang w:val="en-US" w:eastAsia="zh-CN"/>
              </w:rPr>
              <w:t>Issue</w:t>
            </w:r>
          </w:p>
        </w:tc>
        <w:tc>
          <w:tcPr>
            <w:tcW w:w="891" w:type="pct"/>
          </w:tcPr>
          <w:p w:rsidR="003D492E" w:rsidRDefault="003D492E" w:rsidP="000A2A80">
            <w:pPr>
              <w:spacing w:after="120"/>
              <w:jc w:val="both"/>
              <w:rPr>
                <w:b/>
                <w:lang w:val="en-US" w:eastAsia="zh-CN"/>
              </w:rPr>
            </w:pPr>
            <w:r>
              <w:rPr>
                <w:b/>
                <w:lang w:val="en-US" w:eastAsia="zh-CN"/>
              </w:rPr>
              <w:t>Source</w:t>
            </w:r>
          </w:p>
        </w:tc>
        <w:tc>
          <w:tcPr>
            <w:tcW w:w="1535" w:type="pct"/>
          </w:tcPr>
          <w:p w:rsidR="003D492E" w:rsidRDefault="003D492E" w:rsidP="000A2A80">
            <w:pPr>
              <w:spacing w:after="120"/>
              <w:jc w:val="both"/>
              <w:rPr>
                <w:b/>
                <w:lang w:val="en-US" w:eastAsia="zh-CN"/>
              </w:rPr>
            </w:pPr>
            <w:r>
              <w:rPr>
                <w:b/>
                <w:lang w:val="en-US" w:eastAsia="zh-CN"/>
              </w:rPr>
              <w:t>Rapporteur’s suggestions on how to address</w:t>
            </w:r>
          </w:p>
        </w:tc>
      </w:tr>
      <w:tr w:rsidR="003D492E" w:rsidRPr="0067189B" w:rsidTr="003D492E">
        <w:tc>
          <w:tcPr>
            <w:tcW w:w="2573" w:type="pct"/>
          </w:tcPr>
          <w:p w:rsidR="003D492E" w:rsidRPr="0067189B" w:rsidRDefault="003D492E" w:rsidP="000A2A80">
            <w:pPr>
              <w:spacing w:after="0"/>
              <w:rPr>
                <w:rFonts w:ascii="Arial" w:eastAsiaTheme="minorEastAsia" w:hAnsi="Arial" w:cs="Arial"/>
                <w:lang w:eastAsia="zh-CN"/>
              </w:rPr>
            </w:pPr>
            <w:r>
              <w:rPr>
                <w:rFonts w:ascii="Arial" w:eastAsiaTheme="minorEastAsia" w:hAnsi="Arial" w:cs="Arial"/>
                <w:lang w:eastAsia="zh-CN"/>
              </w:rPr>
              <w:t xml:space="preserve">Handle the questions in </w:t>
            </w:r>
            <w:r w:rsidRPr="0067189B">
              <w:rPr>
                <w:rFonts w:ascii="Arial" w:eastAsiaTheme="minorEastAsia" w:hAnsi="Arial" w:cs="Arial"/>
                <w:lang w:eastAsia="zh-CN"/>
              </w:rPr>
              <w:t>R3-221469</w:t>
            </w:r>
            <w:r w:rsidRPr="00496478">
              <w:rPr>
                <w:rFonts w:ascii="Arial" w:hAnsi="Arial" w:cs="Arial"/>
                <w:bCs/>
              </w:rPr>
              <w:t xml:space="preserve"> LS on NR RRC to support split NR-RAN architecture for NR MBS</w:t>
            </w:r>
          </w:p>
        </w:tc>
        <w:tc>
          <w:tcPr>
            <w:tcW w:w="891" w:type="pct"/>
          </w:tcPr>
          <w:p w:rsidR="003D492E" w:rsidRPr="00EE4CDB" w:rsidRDefault="003D492E" w:rsidP="000A2A80">
            <w:pPr>
              <w:spacing w:after="120"/>
              <w:jc w:val="both"/>
              <w:rPr>
                <w:lang w:eastAsia="zh-CN"/>
              </w:rPr>
            </w:pPr>
          </w:p>
        </w:tc>
        <w:tc>
          <w:tcPr>
            <w:tcW w:w="1535" w:type="pct"/>
          </w:tcPr>
          <w:p w:rsidR="003D492E" w:rsidRPr="0067189B" w:rsidRDefault="003D492E" w:rsidP="000A2A80">
            <w:pPr>
              <w:spacing w:after="120"/>
              <w:jc w:val="both"/>
              <w:rPr>
                <w:highlight w:val="red"/>
                <w:lang w:eastAsia="zh-CN"/>
              </w:rPr>
            </w:pPr>
            <w:r w:rsidRPr="00701A5C">
              <w:rPr>
                <w:highlight w:val="magenta"/>
                <w:lang w:val="en-US" w:eastAsia="zh-CN"/>
              </w:rPr>
              <w:t xml:space="preserve">Company </w:t>
            </w:r>
            <w:proofErr w:type="spellStart"/>
            <w:r w:rsidRPr="00701A5C">
              <w:rPr>
                <w:highlight w:val="magenta"/>
                <w:lang w:val="en-US" w:eastAsia="zh-CN"/>
              </w:rPr>
              <w:t>tdocs</w:t>
            </w:r>
            <w:proofErr w:type="spellEnd"/>
            <w:r w:rsidRPr="00701A5C">
              <w:rPr>
                <w:highlight w:val="magenta"/>
                <w:lang w:val="en-US" w:eastAsia="zh-CN"/>
              </w:rPr>
              <w:t xml:space="preserve"> invited.</w:t>
            </w:r>
          </w:p>
        </w:tc>
      </w:tr>
    </w:tbl>
    <w:p w:rsidR="003D492E" w:rsidRDefault="003C658D" w:rsidP="00A60B1E">
      <w:pPr>
        <w:rPr>
          <w:lang w:val="en-US" w:eastAsia="ko-KR"/>
        </w:rPr>
      </w:pPr>
      <w:r>
        <w:rPr>
          <w:lang w:val="en-US" w:eastAsia="ko-KR"/>
        </w:rPr>
        <w:t>The questions are about s</w:t>
      </w:r>
      <w:r w:rsidR="00844C32">
        <w:rPr>
          <w:rFonts w:hint="eastAsia"/>
          <w:lang w:val="en-US" w:eastAsia="ko-KR"/>
        </w:rPr>
        <w:t xml:space="preserve">cope </w:t>
      </w:r>
      <w:r w:rsidR="00844C32">
        <w:rPr>
          <w:lang w:val="en-US" w:eastAsia="ko-KR"/>
        </w:rPr>
        <w:t>of MRB ID and common lower layer configuration for MRB</w:t>
      </w:r>
      <w:r w:rsidR="00F60902">
        <w:rPr>
          <w:lang w:val="en-US" w:eastAsia="ko-KR"/>
        </w:rPr>
        <w:t xml:space="preserve"> as follows [3].</w:t>
      </w:r>
    </w:p>
    <w:tbl>
      <w:tblPr>
        <w:tblStyle w:val="ab"/>
        <w:tblW w:w="0" w:type="auto"/>
        <w:tblLook w:val="04A0" w:firstRow="1" w:lastRow="0" w:firstColumn="1" w:lastColumn="0" w:noHBand="0" w:noVBand="1"/>
      </w:tblPr>
      <w:tblGrid>
        <w:gridCol w:w="9631"/>
      </w:tblGrid>
      <w:tr w:rsidR="003D492E" w:rsidTr="003D492E">
        <w:tc>
          <w:tcPr>
            <w:tcW w:w="9631" w:type="dxa"/>
          </w:tcPr>
          <w:p w:rsidR="003D492E" w:rsidRDefault="00F60902" w:rsidP="00A60B1E">
            <w:pPr>
              <w:rPr>
                <w:lang w:val="en-US" w:eastAsia="ko-KR"/>
              </w:rPr>
            </w:pPr>
            <w:r>
              <w:rPr>
                <w:rFonts w:ascii="Arial" w:hAnsi="Arial" w:cs="Arial"/>
                <w:b/>
              </w:rPr>
              <w:t>RAN3 asks RAN2 to</w:t>
            </w:r>
            <w:r>
              <w:rPr>
                <w:rFonts w:ascii="Arial" w:hAnsi="Arial" w:cs="Arial"/>
                <w:b/>
              </w:rPr>
              <w:br/>
              <w:t xml:space="preserve">1/ comment on the uniqueness of MRB ID in the scope of an MBS session instead of UE scope </w:t>
            </w:r>
            <w:r>
              <w:rPr>
                <w:rFonts w:ascii="Arial" w:hAnsi="Arial" w:cs="Arial"/>
                <w:b/>
              </w:rPr>
              <w:br/>
              <w:t xml:space="preserve">2/ to comment on </w:t>
            </w:r>
            <w:r w:rsidRPr="009670C4">
              <w:rPr>
                <w:rFonts w:ascii="Arial" w:hAnsi="Arial" w:cs="Arial"/>
                <w:b/>
              </w:rPr>
              <w:t xml:space="preserve">the feasibility to define a </w:t>
            </w:r>
            <w:proofErr w:type="spellStart"/>
            <w:r w:rsidRPr="009670C4">
              <w:rPr>
                <w:rFonts w:ascii="Arial" w:hAnsi="Arial" w:cs="Arial"/>
                <w:b/>
              </w:rPr>
              <w:t>CellConfigInfo</w:t>
            </w:r>
            <w:proofErr w:type="spellEnd"/>
            <w:r w:rsidRPr="009670C4">
              <w:rPr>
                <w:rFonts w:ascii="Arial" w:hAnsi="Arial" w:cs="Arial"/>
                <w:b/>
              </w:rPr>
              <w:t xml:space="preserve"> RRC structure which enables the network to use exactly the same Lower Layer (PHY/MAC/RLC ) configuration for more than one UE in a cell</w:t>
            </w:r>
            <w:r>
              <w:rPr>
                <w:rFonts w:ascii="Arial" w:hAnsi="Arial" w:cs="Arial"/>
                <w:b/>
              </w:rPr>
              <w:t xml:space="preserve"> for Rel-17 NR MBS</w:t>
            </w:r>
          </w:p>
        </w:tc>
      </w:tr>
    </w:tbl>
    <w:p w:rsidR="003D492E" w:rsidRDefault="003D492E" w:rsidP="00A60B1E">
      <w:pPr>
        <w:rPr>
          <w:lang w:val="en-US" w:eastAsia="ko-KR"/>
        </w:rPr>
      </w:pPr>
    </w:p>
    <w:p w:rsidR="00A60B1E" w:rsidRDefault="00C754A1" w:rsidP="00A60B1E">
      <w:pPr>
        <w:pStyle w:val="1"/>
        <w:rPr>
          <w:lang w:val="en-US"/>
        </w:rPr>
      </w:pPr>
      <w:r>
        <w:rPr>
          <w:lang w:val="en-US"/>
        </w:rPr>
        <w:t>2.</w:t>
      </w:r>
      <w:r>
        <w:rPr>
          <w:lang w:val="en-US"/>
        </w:rPr>
        <w:tab/>
        <w:t>Discussion</w:t>
      </w:r>
    </w:p>
    <w:p w:rsidR="006322A4" w:rsidRDefault="00811EAE" w:rsidP="006322A4">
      <w:pPr>
        <w:pStyle w:val="2"/>
      </w:pPr>
      <w:r>
        <w:t>2.1</w:t>
      </w:r>
      <w:r>
        <w:tab/>
      </w:r>
      <w:r w:rsidR="003C658D">
        <w:t>CSI and SRS reporting due to MBS DRX</w:t>
      </w:r>
    </w:p>
    <w:p w:rsidR="006322A4" w:rsidRDefault="006322A4" w:rsidP="00851E66">
      <w:pPr>
        <w:rPr>
          <w:lang w:val="en-US" w:eastAsia="ko-KR"/>
        </w:rPr>
      </w:pPr>
      <w:r>
        <w:rPr>
          <w:lang w:val="en-US" w:eastAsia="ko-KR"/>
        </w:rPr>
        <w:t xml:space="preserve">It has been mainly discussed whether to perform </w:t>
      </w:r>
      <w:r w:rsidRPr="00ED4B84">
        <w:rPr>
          <w:lang w:val="en-US" w:eastAsia="ko-KR"/>
        </w:rPr>
        <w:t>CSI and SRS reporting</w:t>
      </w:r>
      <w:r>
        <w:rPr>
          <w:lang w:val="en-US" w:eastAsia="ko-KR"/>
        </w:rPr>
        <w:t xml:space="preserve"> during the Active time of MBS DRX operation or not even when the unicast DRX is not in the Active time. In the current MAC specification, </w:t>
      </w:r>
      <w:r w:rsidRPr="003C658D">
        <w:rPr>
          <w:lang w:val="en-US" w:eastAsia="ko-KR"/>
        </w:rPr>
        <w:t>CSI and SRS reporting is transmitted based on unicast DRX operation.</w:t>
      </w:r>
      <w:r>
        <w:rPr>
          <w:lang w:val="en-US" w:eastAsia="ko-KR"/>
        </w:rPr>
        <w:t xml:space="preserve"> There seems no critical reason to </w:t>
      </w:r>
      <w:r w:rsidRPr="003C658D">
        <w:rPr>
          <w:lang w:val="en-US" w:eastAsia="ko-KR"/>
        </w:rPr>
        <w:t>consider multicast DRX operation for transmission of CSI and SRS reporting.</w:t>
      </w:r>
    </w:p>
    <w:p w:rsidR="003C658D" w:rsidRDefault="006322A4" w:rsidP="00851E66">
      <w:pPr>
        <w:rPr>
          <w:lang w:val="en-US" w:eastAsia="ko-KR"/>
        </w:rPr>
      </w:pPr>
      <w:r>
        <w:rPr>
          <w:rFonts w:hint="eastAsia"/>
          <w:lang w:val="en-US" w:eastAsia="ko-KR"/>
        </w:rPr>
        <w:t>First</w:t>
      </w:r>
      <w:r w:rsidR="001A6471">
        <w:rPr>
          <w:lang w:val="en-US" w:eastAsia="ko-KR"/>
        </w:rPr>
        <w:t>ly</w:t>
      </w:r>
      <w:r>
        <w:rPr>
          <w:rFonts w:hint="eastAsia"/>
          <w:lang w:val="en-US" w:eastAsia="ko-KR"/>
        </w:rPr>
        <w:t xml:space="preserve">, </w:t>
      </w:r>
      <w:proofErr w:type="spellStart"/>
      <w:r>
        <w:rPr>
          <w:rFonts w:hint="eastAsia"/>
          <w:lang w:val="en-US" w:eastAsia="ko-KR"/>
        </w:rPr>
        <w:t>gNB</w:t>
      </w:r>
      <w:proofErr w:type="spellEnd"/>
      <w:r>
        <w:rPr>
          <w:rFonts w:hint="eastAsia"/>
          <w:lang w:val="en-US" w:eastAsia="ko-KR"/>
        </w:rPr>
        <w:t xml:space="preserve"> may considers channel status information from multiple UEs </w:t>
      </w:r>
      <w:r>
        <w:rPr>
          <w:lang w:val="en-US" w:eastAsia="ko-KR"/>
        </w:rPr>
        <w:t>associated in a PTM transmission for scheduling of the PTM transmission. Each UE’s channels status information seems less important than a un</w:t>
      </w:r>
      <w:r w:rsidR="00760E74">
        <w:rPr>
          <w:lang w:val="en-US" w:eastAsia="ko-KR"/>
        </w:rPr>
        <w:t>icast transmission.</w:t>
      </w:r>
    </w:p>
    <w:p w:rsidR="00760E74" w:rsidRPr="00D27CFD" w:rsidRDefault="00760E74" w:rsidP="00760E74">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 xml:space="preserve">1. </w:t>
      </w:r>
      <w:proofErr w:type="spellStart"/>
      <w:proofErr w:type="gramStart"/>
      <w:r>
        <w:rPr>
          <w:rFonts w:eastAsia="맑은 고딕"/>
          <w:b/>
          <w:lang w:eastAsia="ko-KR"/>
        </w:rPr>
        <w:t>gNB</w:t>
      </w:r>
      <w:proofErr w:type="spellEnd"/>
      <w:proofErr w:type="gramEnd"/>
      <w:r>
        <w:rPr>
          <w:rFonts w:eastAsia="맑은 고딕"/>
          <w:b/>
          <w:lang w:eastAsia="ko-KR"/>
        </w:rPr>
        <w:t xml:space="preserve"> may consider multiple UE’s channel status information for scheduling of PTM transmission.</w:t>
      </w:r>
    </w:p>
    <w:p w:rsidR="006322A4" w:rsidRDefault="006322A4" w:rsidP="00851E66">
      <w:pPr>
        <w:rPr>
          <w:lang w:val="en-US" w:eastAsia="ko-KR"/>
        </w:rPr>
      </w:pPr>
      <w:r>
        <w:rPr>
          <w:lang w:val="en-US" w:eastAsia="ko-KR"/>
        </w:rPr>
        <w:lastRenderedPageBreak/>
        <w:t>Secondly, channel status information may be used for dynamic PTM to PTP switch. In that case, PTP leg is configured and unicast/PTP D</w:t>
      </w:r>
      <w:r w:rsidR="001A6471">
        <w:rPr>
          <w:lang w:val="en-US" w:eastAsia="ko-KR"/>
        </w:rPr>
        <w:t xml:space="preserve">RX is operated for the PTP leg. Therefore, </w:t>
      </w:r>
      <w:r w:rsidR="00760E74">
        <w:rPr>
          <w:lang w:val="en-US" w:eastAsia="ko-KR"/>
        </w:rPr>
        <w:t xml:space="preserve">for dynamic PTM to PTP switch </w:t>
      </w:r>
      <w:r w:rsidR="001A6471">
        <w:rPr>
          <w:lang w:val="en-US" w:eastAsia="ko-KR"/>
        </w:rPr>
        <w:t>it seems enough to perform CSI and SRS reporting</w:t>
      </w:r>
      <w:r w:rsidR="00760E74">
        <w:rPr>
          <w:lang w:val="en-US" w:eastAsia="ko-KR"/>
        </w:rPr>
        <w:t xml:space="preserve"> based on unicast DRX operation.</w:t>
      </w:r>
    </w:p>
    <w:p w:rsidR="00760E74" w:rsidRPr="00D27CFD" w:rsidRDefault="00760E74" w:rsidP="00760E74">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 For dynamic PTM to PTP switch, PTP leg is configured and CSI can be reported based on unicast/PTP DRX.</w:t>
      </w:r>
    </w:p>
    <w:p w:rsidR="001A6471" w:rsidRDefault="001A6471" w:rsidP="00851E66">
      <w:pPr>
        <w:rPr>
          <w:lang w:val="en-US" w:eastAsia="ko-KR"/>
        </w:rPr>
      </w:pPr>
      <w:r>
        <w:rPr>
          <w:lang w:val="en-US" w:eastAsia="ko-KR"/>
        </w:rPr>
        <w:t xml:space="preserve">Thirdly, CSI is not reported if unicast DRX is not in the Active time conceptually according to the text of unicast DRX operation. </w:t>
      </w:r>
      <w:r w:rsidR="003F097C">
        <w:rPr>
          <w:lang w:val="en-US" w:eastAsia="ko-KR"/>
        </w:rPr>
        <w:t>CSI and SRS reporting may be performed if unicast DRX is in the Active time when MBS DRX is not in the Active time. However, i</w:t>
      </w:r>
      <w:r>
        <w:rPr>
          <w:lang w:val="en-US" w:eastAsia="ko-KR"/>
        </w:rPr>
        <w:t xml:space="preserve">f a similar text is captured in MBS DRX section as discussed in [1], </w:t>
      </w:r>
      <w:r w:rsidR="003F097C">
        <w:rPr>
          <w:lang w:val="en-US" w:eastAsia="ko-KR"/>
        </w:rPr>
        <w:t>it result in that CSI is not reported if MBS DRX is not in the Active time even when unicast DRX is in the Active time. It does not seem an intended UE’s behavior.</w:t>
      </w:r>
    </w:p>
    <w:p w:rsidR="003F097C" w:rsidRPr="00D27CFD" w:rsidRDefault="003F097C" w:rsidP="003F097C">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1</w:t>
      </w:r>
      <w:r w:rsidRPr="00D27CFD">
        <w:rPr>
          <w:rFonts w:eastAsia="맑은 고딕"/>
          <w:b/>
          <w:lang w:eastAsia="ko-KR"/>
        </w:rPr>
        <w:t xml:space="preserve">. </w:t>
      </w:r>
      <w:r w:rsidR="00D530B0">
        <w:rPr>
          <w:rFonts w:eastAsia="맑은 고딕"/>
          <w:b/>
          <w:lang w:eastAsia="ko-KR"/>
        </w:rPr>
        <w:t>MBS DRX does not impact on CSI</w:t>
      </w:r>
      <w:r>
        <w:rPr>
          <w:rFonts w:eastAsia="맑은 고딕"/>
          <w:b/>
          <w:lang w:eastAsia="ko-KR"/>
        </w:rPr>
        <w:t xml:space="preserve"> and SRS reporting (i.e. no spec. impact).</w:t>
      </w:r>
    </w:p>
    <w:p w:rsidR="001A6471" w:rsidRDefault="001A6471" w:rsidP="00851E66">
      <w:pPr>
        <w:rPr>
          <w:lang w:val="en-US" w:eastAsia="ko-KR"/>
        </w:rPr>
      </w:pPr>
    </w:p>
    <w:p w:rsidR="00891264" w:rsidRDefault="00811EAE" w:rsidP="00811EAE">
      <w:pPr>
        <w:pStyle w:val="2"/>
      </w:pPr>
      <w:r>
        <w:t>2.2</w:t>
      </w:r>
      <w:r>
        <w:tab/>
      </w:r>
      <w:r w:rsidR="003C658D">
        <w:t>Scope of MBS ID</w:t>
      </w:r>
    </w:p>
    <w:p w:rsidR="00B12ABF" w:rsidRDefault="00092CB8" w:rsidP="004672D7">
      <w:pPr>
        <w:rPr>
          <w:lang w:val="en-US" w:eastAsia="ko-KR"/>
        </w:rPr>
      </w:pPr>
      <w:r>
        <w:rPr>
          <w:rFonts w:hint="eastAsia"/>
          <w:lang w:val="en-US" w:eastAsia="ko-KR"/>
        </w:rPr>
        <w:t>A</w:t>
      </w:r>
      <w:r>
        <w:rPr>
          <w:lang w:val="en-US" w:eastAsia="ko-KR"/>
        </w:rPr>
        <w:t xml:space="preserve">s mentioned in [3], if MRB ID is unique only in </w:t>
      </w:r>
      <w:r w:rsidRPr="00092CB8">
        <w:rPr>
          <w:lang w:val="en-US" w:eastAsia="ko-KR"/>
        </w:rPr>
        <w:t>the scope of an MBS session but not within the scope of an UE</w:t>
      </w:r>
      <w:r>
        <w:rPr>
          <w:lang w:val="en-US" w:eastAsia="ko-KR"/>
        </w:rPr>
        <w:t>, this would be helpful in using the same MRB ID for a</w:t>
      </w:r>
      <w:r w:rsidR="00205BC2">
        <w:rPr>
          <w:lang w:val="en-US" w:eastAsia="ko-KR"/>
        </w:rPr>
        <w:t>n</w:t>
      </w:r>
      <w:r>
        <w:rPr>
          <w:lang w:val="en-US" w:eastAsia="ko-KR"/>
        </w:rPr>
        <w:t xml:space="preserve"> MRB for all UEs.</w:t>
      </w:r>
      <w:r w:rsidR="00886286">
        <w:rPr>
          <w:lang w:val="en-US" w:eastAsia="ko-KR"/>
        </w:rPr>
        <w:t xml:space="preserve"> </w:t>
      </w:r>
      <w:r w:rsidR="00B2015E">
        <w:rPr>
          <w:lang w:val="en-US" w:eastAsia="ko-KR"/>
        </w:rPr>
        <w:t xml:space="preserve">If NW can allocate the same MRB ID to an MRB for all UEs at least in a cell, </w:t>
      </w:r>
      <w:r w:rsidR="00B12ABF">
        <w:rPr>
          <w:lang w:val="en-US" w:eastAsia="ko-KR"/>
        </w:rPr>
        <w:t xml:space="preserve">NW complexity for </w:t>
      </w:r>
      <w:r w:rsidR="00886286">
        <w:rPr>
          <w:lang w:val="en-US" w:eastAsia="ko-KR"/>
        </w:rPr>
        <w:t>handling MRB ID may be reduced. Separate MRB ID spac</w:t>
      </w:r>
      <w:r w:rsidR="00D17950">
        <w:rPr>
          <w:lang w:val="en-US" w:eastAsia="ko-KR"/>
        </w:rPr>
        <w:t>e from DRB ID space is a way for NW to allocate the same MRB IDs to MRBs for the same MBS session for differe</w:t>
      </w:r>
      <w:r w:rsidR="004F0E9B">
        <w:rPr>
          <w:lang w:val="en-US" w:eastAsia="ko-KR"/>
        </w:rPr>
        <w:t>nt UEs because MRB ID allocation does not have dependency on DRB ID allocation.</w:t>
      </w:r>
    </w:p>
    <w:p w:rsidR="00205BC2" w:rsidRPr="00D27CFD" w:rsidRDefault="00205BC2" w:rsidP="00205BC2">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3. NW complexity for handling MRB IDs may be reduced by allocating the same MRB ID to an MRB for all UEs.</w:t>
      </w:r>
    </w:p>
    <w:p w:rsidR="00205BC2" w:rsidRDefault="00205BC2" w:rsidP="00205BC2">
      <w:pPr>
        <w:ind w:left="1134" w:hangingChars="567" w:hanging="1134"/>
        <w:jc w:val="both"/>
        <w:rPr>
          <w:rFonts w:eastAsia="맑은 고딕"/>
          <w:b/>
          <w:lang w:eastAsia="ko-KR"/>
        </w:rPr>
      </w:pPr>
      <w:r>
        <w:rPr>
          <w:rFonts w:eastAsia="맑은 고딕" w:hint="eastAsia"/>
          <w:b/>
          <w:lang w:eastAsia="ko-KR"/>
        </w:rPr>
        <w:t>P</w:t>
      </w:r>
      <w:r w:rsidR="0020130C">
        <w:rPr>
          <w:rFonts w:eastAsia="맑은 고딕" w:hint="eastAsia"/>
          <w:b/>
          <w:lang w:eastAsia="ko-KR"/>
        </w:rPr>
        <w:t>roposal 2</w:t>
      </w:r>
      <w:r>
        <w:rPr>
          <w:rFonts w:eastAsia="맑은 고딕" w:hint="eastAsia"/>
          <w:b/>
          <w:lang w:eastAsia="ko-KR"/>
        </w:rPr>
        <w:t xml:space="preserve">. </w:t>
      </w:r>
      <w:r>
        <w:rPr>
          <w:rFonts w:eastAsia="맑은 고딕"/>
          <w:b/>
          <w:lang w:eastAsia="ko-KR"/>
        </w:rPr>
        <w:t>The same MRB ID is used for an MRB for all UEs.</w:t>
      </w:r>
    </w:p>
    <w:p w:rsidR="00205BC2" w:rsidRPr="005D69EB" w:rsidRDefault="00205BC2" w:rsidP="00205BC2">
      <w:pPr>
        <w:ind w:left="1134" w:hangingChars="567" w:hanging="1134"/>
        <w:jc w:val="both"/>
        <w:rPr>
          <w:rFonts w:eastAsia="맑은 고딕"/>
          <w:b/>
          <w:lang w:eastAsia="ko-KR"/>
        </w:rPr>
      </w:pPr>
      <w:r w:rsidRPr="005D69EB">
        <w:rPr>
          <w:rFonts w:eastAsia="맑은 고딕"/>
          <w:b/>
          <w:lang w:eastAsia="ko-KR"/>
        </w:rPr>
        <w:t xml:space="preserve">Proposal </w:t>
      </w:r>
      <w:r w:rsidR="0020130C">
        <w:rPr>
          <w:rFonts w:eastAsia="맑은 고딕"/>
          <w:b/>
          <w:lang w:eastAsia="ko-KR"/>
        </w:rPr>
        <w:t>3</w:t>
      </w:r>
      <w:r w:rsidRPr="005D69EB">
        <w:rPr>
          <w:rFonts w:eastAsia="맑은 고딕"/>
          <w:b/>
          <w:lang w:eastAsia="ko-KR"/>
        </w:rPr>
        <w:t>. MRB ID spac</w:t>
      </w:r>
      <w:r>
        <w:rPr>
          <w:rFonts w:eastAsia="맑은 고딕"/>
          <w:b/>
          <w:lang w:eastAsia="ko-KR"/>
        </w:rPr>
        <w:t>e is separate from DRB ID space, and MRB ID is allocated uniquely in the scope of an MBS session.</w:t>
      </w:r>
    </w:p>
    <w:p w:rsidR="003C658D" w:rsidRPr="004F0E9B" w:rsidRDefault="003C658D" w:rsidP="003C658D">
      <w:pPr>
        <w:rPr>
          <w:lang w:eastAsia="ko-KR"/>
        </w:rPr>
      </w:pPr>
    </w:p>
    <w:p w:rsidR="003C658D" w:rsidRDefault="003C658D" w:rsidP="003C658D">
      <w:pPr>
        <w:pStyle w:val="2"/>
      </w:pPr>
      <w:r>
        <w:t>2.3</w:t>
      </w:r>
      <w:r>
        <w:tab/>
        <w:t>C</w:t>
      </w:r>
      <w:r w:rsidRPr="003C658D">
        <w:t>ommon lower layer configuration for MRB</w:t>
      </w:r>
    </w:p>
    <w:p w:rsidR="00EE215C" w:rsidRPr="00EE215C" w:rsidRDefault="00D95107" w:rsidP="00241D60">
      <w:pPr>
        <w:rPr>
          <w:lang w:val="en-US" w:eastAsia="ko-KR"/>
        </w:rPr>
      </w:pPr>
      <w:r>
        <w:rPr>
          <w:lang w:val="en-US" w:eastAsia="ko-KR"/>
        </w:rPr>
        <w:t>A de</w:t>
      </w:r>
      <w:r>
        <w:rPr>
          <w:rFonts w:hint="eastAsia"/>
          <w:lang w:val="en-US" w:eastAsia="ko-KR"/>
        </w:rPr>
        <w:t xml:space="preserve">dicated RRC message is used for </w:t>
      </w:r>
      <w:r>
        <w:rPr>
          <w:lang w:val="en-US" w:eastAsia="ko-KR"/>
        </w:rPr>
        <w:t xml:space="preserve">MRB multicast configuration. </w:t>
      </w:r>
      <w:r w:rsidR="00241D60">
        <w:rPr>
          <w:lang w:val="en-US" w:eastAsia="ko-KR"/>
        </w:rPr>
        <w:t>C</w:t>
      </w:r>
      <w:r>
        <w:rPr>
          <w:lang w:val="en-US" w:eastAsia="ko-KR"/>
        </w:rPr>
        <w:t>ommon lower layer configuration can be include</w:t>
      </w:r>
      <w:r w:rsidR="00241D60">
        <w:rPr>
          <w:lang w:val="en-US" w:eastAsia="ko-KR"/>
        </w:rPr>
        <w:t xml:space="preserve">d in the dedicated RRC message, and </w:t>
      </w:r>
      <w:r>
        <w:rPr>
          <w:lang w:val="en-US" w:eastAsia="ko-KR"/>
        </w:rPr>
        <w:t xml:space="preserve">UE </w:t>
      </w:r>
      <w:r w:rsidR="00EE215C">
        <w:rPr>
          <w:lang w:val="en-US" w:eastAsia="ko-KR"/>
        </w:rPr>
        <w:t>specific MRB configuration</w:t>
      </w:r>
      <w:r>
        <w:rPr>
          <w:lang w:val="en-US" w:eastAsia="ko-KR"/>
        </w:rPr>
        <w:t xml:space="preserve"> can be include</w:t>
      </w:r>
      <w:r w:rsidR="00EE215C">
        <w:rPr>
          <w:lang w:val="en-US" w:eastAsia="ko-KR"/>
        </w:rPr>
        <w:t xml:space="preserve">d in the dedicated RRC message. From RAN2 perspective, there seems no issue in defining </w:t>
      </w:r>
      <w:r w:rsidR="00EE215C" w:rsidRPr="00EE215C">
        <w:rPr>
          <w:lang w:val="en-US" w:eastAsia="ko-KR"/>
        </w:rPr>
        <w:t>a</w:t>
      </w:r>
      <w:r w:rsidR="00241D60">
        <w:rPr>
          <w:lang w:val="en-US" w:eastAsia="ko-KR"/>
        </w:rPr>
        <w:t xml:space="preserve"> common lower layer configuration for use of network. </w:t>
      </w:r>
      <w:r w:rsidR="00EE215C">
        <w:rPr>
          <w:lang w:val="en-US" w:eastAsia="ko-KR"/>
        </w:rPr>
        <w:t xml:space="preserve">It is considered that </w:t>
      </w:r>
      <w:r w:rsidR="00EE215C" w:rsidRPr="00EE215C">
        <w:rPr>
          <w:lang w:val="en-US" w:eastAsia="ko-KR"/>
        </w:rPr>
        <w:t>enabling/disabling ACK/NACK based HARQ-ACK feedback is configured per G-RNTI</w:t>
      </w:r>
      <w:r w:rsidR="00EE215C">
        <w:rPr>
          <w:lang w:val="en-US" w:eastAsia="ko-KR"/>
        </w:rPr>
        <w:t xml:space="preserve"> instead of per UE according to the agreements in R1-106bis-e meeting.</w:t>
      </w:r>
    </w:p>
    <w:tbl>
      <w:tblPr>
        <w:tblStyle w:val="ab"/>
        <w:tblW w:w="0" w:type="auto"/>
        <w:tblLook w:val="04A0" w:firstRow="1" w:lastRow="0" w:firstColumn="1" w:lastColumn="0" w:noHBand="0" w:noVBand="1"/>
      </w:tblPr>
      <w:tblGrid>
        <w:gridCol w:w="9631"/>
      </w:tblGrid>
      <w:tr w:rsidR="00EE215C" w:rsidTr="00EE215C">
        <w:tc>
          <w:tcPr>
            <w:tcW w:w="9631" w:type="dxa"/>
          </w:tcPr>
          <w:p w:rsidR="00EE215C" w:rsidRDefault="00EE215C" w:rsidP="00EE215C">
            <w:pPr>
              <w:rPr>
                <w:lang w:eastAsia="zh-CN"/>
              </w:rPr>
            </w:pPr>
            <w:r w:rsidRPr="008A2ACD">
              <w:rPr>
                <w:highlight w:val="green"/>
                <w:lang w:eastAsia="x-none"/>
              </w:rPr>
              <w:t>Agreement:</w:t>
            </w:r>
          </w:p>
          <w:p w:rsidR="00EE215C" w:rsidRPr="00EE215C" w:rsidRDefault="00EE215C" w:rsidP="00EE215C">
            <w:pPr>
              <w:rPr>
                <w:rFonts w:eastAsia="SimSun"/>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p w:rsidR="00EE215C" w:rsidRDefault="00EE215C" w:rsidP="00EE215C">
            <w:pPr>
              <w:contextualSpacing/>
              <w:rPr>
                <w:lang w:eastAsia="zh-CN"/>
              </w:rPr>
            </w:pPr>
            <w:r w:rsidRPr="008A2ACD">
              <w:rPr>
                <w:highlight w:val="green"/>
                <w:lang w:eastAsia="zh-CN"/>
              </w:rPr>
              <w:t>Agreement:</w:t>
            </w:r>
          </w:p>
          <w:p w:rsidR="00EE215C" w:rsidRDefault="00EE215C" w:rsidP="00EE215C">
            <w:pPr>
              <w:rPr>
                <w:lang w:val="en-US" w:eastAsia="ko-KR"/>
              </w:rPr>
            </w:pPr>
            <w:r>
              <w:rPr>
                <w:lang w:eastAsia="zh-CN"/>
              </w:rPr>
              <w:t xml:space="preserve">If the </w:t>
            </w:r>
            <w:r w:rsidRPr="00635E36">
              <w:rPr>
                <w:lang w:eastAsia="zh-CN"/>
              </w:rPr>
              <w:t xml:space="preserve">group-common DCI indicating the enabling/disabling </w:t>
            </w:r>
            <w:r w:rsidRPr="00970172">
              <w:rPr>
                <w:lang w:eastAsia="zh-CN"/>
              </w:rPr>
              <w:t>ACK/NACK based</w:t>
            </w:r>
            <w:r w:rsidRPr="00635E36">
              <w:rPr>
                <w:lang w:eastAsia="zh-CN"/>
              </w:rPr>
              <w:t xml:space="preserve"> HARQ-ACK feedback</w:t>
            </w:r>
            <w:r>
              <w:rPr>
                <w:lang w:eastAsia="zh-CN"/>
              </w:rPr>
              <w:t xml:space="preserve"> is not configured</w:t>
            </w:r>
            <w:r w:rsidRPr="00635E36">
              <w:rPr>
                <w:lang w:eastAsia="zh-CN"/>
              </w:rPr>
              <w:t xml:space="preserve">, enabling/disabling </w:t>
            </w:r>
            <w:r w:rsidRPr="00970172">
              <w:rPr>
                <w:lang w:eastAsia="zh-CN"/>
              </w:rPr>
              <w:t>ACK/NACK based</w:t>
            </w:r>
            <w:r>
              <w:rPr>
                <w:lang w:eastAsia="zh-CN"/>
              </w:rPr>
              <w:t xml:space="preserve"> </w:t>
            </w:r>
            <w:r w:rsidRPr="00635E36">
              <w:rPr>
                <w:lang w:eastAsia="zh-CN"/>
              </w:rPr>
              <w:t>HARQ-ACK feedback is configured per G-RNTI by</w:t>
            </w:r>
            <w:r>
              <w:rPr>
                <w:lang w:eastAsia="zh-CN"/>
              </w:rPr>
              <w:t xml:space="preserve"> UE</w:t>
            </w:r>
            <w:r w:rsidRPr="00635E36">
              <w:rPr>
                <w:lang w:eastAsia="zh-CN"/>
              </w:rPr>
              <w:t xml:space="preserve"> RRC </w:t>
            </w:r>
            <w:r>
              <w:rPr>
                <w:lang w:eastAsia="zh-CN"/>
              </w:rPr>
              <w:t>signalling.</w:t>
            </w:r>
          </w:p>
        </w:tc>
      </w:tr>
    </w:tbl>
    <w:p w:rsidR="00817599" w:rsidRPr="00D27CFD" w:rsidRDefault="00817599" w:rsidP="00817599">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 xml:space="preserve">4. </w:t>
      </w:r>
      <w:r w:rsidR="009F59D8">
        <w:rPr>
          <w:rFonts w:eastAsia="맑은 고딕"/>
          <w:b/>
          <w:lang w:eastAsia="ko-KR"/>
        </w:rPr>
        <w:t>A dedicated RRC message is used for MRB multicast configuration, and a common lower layer configuration can be included in the dedicated RRC message.</w:t>
      </w:r>
    </w:p>
    <w:p w:rsidR="00D95107" w:rsidRPr="005D69EB" w:rsidRDefault="00D95107" w:rsidP="00D95107">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4</w:t>
      </w:r>
      <w:r w:rsidR="00817599">
        <w:rPr>
          <w:rFonts w:eastAsia="맑은 고딕"/>
          <w:b/>
          <w:lang w:eastAsia="ko-KR"/>
        </w:rPr>
        <w:t xml:space="preserve">. </w:t>
      </w:r>
      <w:r w:rsidR="009F59D8">
        <w:rPr>
          <w:rFonts w:eastAsia="맑은 고딕"/>
          <w:b/>
          <w:lang w:eastAsia="ko-KR"/>
        </w:rPr>
        <w:t>It is feasible</w:t>
      </w:r>
      <w:r w:rsidR="00241D60">
        <w:rPr>
          <w:rFonts w:eastAsia="맑은 고딕"/>
          <w:b/>
          <w:lang w:eastAsia="ko-KR"/>
        </w:rPr>
        <w:t xml:space="preserve"> to define </w:t>
      </w:r>
      <w:r w:rsidR="009F59D8">
        <w:rPr>
          <w:rFonts w:eastAsia="맑은 고딕"/>
          <w:b/>
          <w:lang w:eastAsia="ko-KR"/>
        </w:rPr>
        <w:t xml:space="preserve">a common lower layer configuration and </w:t>
      </w:r>
      <w:r w:rsidR="00241D60">
        <w:rPr>
          <w:rFonts w:eastAsia="맑은 고딕"/>
          <w:b/>
          <w:lang w:eastAsia="ko-KR"/>
        </w:rPr>
        <w:t xml:space="preserve">for a UE it is contained in </w:t>
      </w:r>
      <w:r w:rsidR="009F59D8">
        <w:rPr>
          <w:rFonts w:eastAsia="맑은 고딕"/>
          <w:b/>
          <w:lang w:eastAsia="ko-KR"/>
        </w:rPr>
        <w:t xml:space="preserve">a dedicated RRC message for </w:t>
      </w:r>
      <w:r w:rsidR="00241D60">
        <w:rPr>
          <w:rFonts w:eastAsia="맑은 고딕"/>
          <w:b/>
          <w:lang w:eastAsia="ko-KR"/>
        </w:rPr>
        <w:t>MRB multicast configuration.</w:t>
      </w:r>
    </w:p>
    <w:p w:rsidR="00811EAE" w:rsidRPr="00811EAE" w:rsidRDefault="00811EAE">
      <w:pPr>
        <w:rPr>
          <w:lang w:eastAsia="ko-KR"/>
        </w:rPr>
      </w:pPr>
    </w:p>
    <w:p w:rsidR="009B141C" w:rsidRDefault="000965B7">
      <w:pPr>
        <w:pStyle w:val="1"/>
        <w:rPr>
          <w:lang w:val="en-US"/>
        </w:rPr>
      </w:pPr>
      <w:r>
        <w:rPr>
          <w:lang w:val="en-US"/>
        </w:rPr>
        <w:lastRenderedPageBreak/>
        <w:t>3.</w:t>
      </w:r>
      <w:r>
        <w:rPr>
          <w:lang w:val="en-US"/>
        </w:rPr>
        <w:tab/>
      </w:r>
      <w:r w:rsidRPr="000965B7">
        <w:rPr>
          <w:lang w:val="en-US"/>
        </w:rPr>
        <w:t>Conclusion</w:t>
      </w:r>
    </w:p>
    <w:p w:rsidR="00D63EFA" w:rsidRPr="00D63EFA" w:rsidRDefault="004D7C5C" w:rsidP="00D63EFA">
      <w:pPr>
        <w:rPr>
          <w:rFonts w:hint="eastAsia"/>
          <w:lang w:val="en-US" w:eastAsia="ko-KR"/>
        </w:rPr>
      </w:pPr>
      <w:r w:rsidRPr="004D7C5C">
        <w:rPr>
          <w:lang w:val="en-US" w:eastAsia="ko-KR"/>
        </w:rPr>
        <w:t>This document discusses</w:t>
      </w:r>
      <w:r w:rsidR="00D63EFA" w:rsidRPr="00D63EFA">
        <w:rPr>
          <w:lang w:val="en-US" w:eastAsia="ko-KR"/>
        </w:rPr>
        <w:t xml:space="preserve"> MBS open issues about CSI and SRS reporting due to MBS DRX, scope of MRB ID, and common lower layer configuration for MRB</w:t>
      </w:r>
      <w:r w:rsidRPr="004D7C5C">
        <w:rPr>
          <w:lang w:val="en-US" w:eastAsia="ko-KR"/>
        </w:rPr>
        <w:t>.</w:t>
      </w:r>
      <w:bookmarkStart w:id="2" w:name="_GoBack"/>
      <w:bookmarkEnd w:id="2"/>
    </w:p>
    <w:p w:rsidR="00817599" w:rsidRPr="00D27CFD" w:rsidRDefault="00817599" w:rsidP="00817599">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 xml:space="preserve">1. </w:t>
      </w:r>
      <w:proofErr w:type="spellStart"/>
      <w:proofErr w:type="gramStart"/>
      <w:r>
        <w:rPr>
          <w:rFonts w:eastAsia="맑은 고딕"/>
          <w:b/>
          <w:lang w:eastAsia="ko-KR"/>
        </w:rPr>
        <w:t>gNB</w:t>
      </w:r>
      <w:proofErr w:type="spellEnd"/>
      <w:proofErr w:type="gramEnd"/>
      <w:r>
        <w:rPr>
          <w:rFonts w:eastAsia="맑은 고딕"/>
          <w:b/>
          <w:lang w:eastAsia="ko-KR"/>
        </w:rPr>
        <w:t xml:space="preserve"> may consider multiple UE’s channel status information for scheduling of PTM transmission.</w:t>
      </w:r>
    </w:p>
    <w:p w:rsidR="00817599" w:rsidRPr="00D27CFD" w:rsidRDefault="00817599" w:rsidP="00817599">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 For dynamic PTM to PTP switch, PTP leg is configured and CSI can be reported based on unicast/PTP DRX.</w:t>
      </w:r>
    </w:p>
    <w:p w:rsidR="00817599" w:rsidRPr="00D27CFD" w:rsidRDefault="00817599" w:rsidP="00817599">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1</w:t>
      </w:r>
      <w:r w:rsidRPr="00D27CFD">
        <w:rPr>
          <w:rFonts w:eastAsia="맑은 고딕"/>
          <w:b/>
          <w:lang w:eastAsia="ko-KR"/>
        </w:rPr>
        <w:t xml:space="preserve">. </w:t>
      </w:r>
      <w:r w:rsidR="00B40935">
        <w:rPr>
          <w:rFonts w:eastAsia="맑은 고딕"/>
          <w:b/>
          <w:lang w:eastAsia="ko-KR"/>
        </w:rPr>
        <w:t>MBS DRX does not impact on CS</w:t>
      </w:r>
      <w:r w:rsidR="00D530B0">
        <w:rPr>
          <w:rFonts w:eastAsia="맑은 고딕"/>
          <w:b/>
          <w:lang w:eastAsia="ko-KR"/>
        </w:rPr>
        <w:t>I</w:t>
      </w:r>
      <w:r>
        <w:rPr>
          <w:rFonts w:eastAsia="맑은 고딕"/>
          <w:b/>
          <w:lang w:eastAsia="ko-KR"/>
        </w:rPr>
        <w:t xml:space="preserve"> and SRS reporting (i.e. no spec. impact).</w:t>
      </w:r>
    </w:p>
    <w:p w:rsidR="0020130C" w:rsidRPr="00D27CFD" w:rsidRDefault="0020130C" w:rsidP="0020130C">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3. NW complexity for handling MRB IDs may be reduced by allocating the same MRB ID to an MRB for all UEs.</w:t>
      </w:r>
    </w:p>
    <w:p w:rsidR="0020130C" w:rsidRDefault="0020130C" w:rsidP="0020130C">
      <w:pPr>
        <w:ind w:left="1134" w:hangingChars="567" w:hanging="1134"/>
        <w:jc w:val="both"/>
        <w:rPr>
          <w:rFonts w:eastAsia="맑은 고딕"/>
          <w:b/>
          <w:lang w:eastAsia="ko-KR"/>
        </w:rPr>
      </w:pPr>
      <w:r>
        <w:rPr>
          <w:rFonts w:eastAsia="맑은 고딕" w:hint="eastAsia"/>
          <w:b/>
          <w:lang w:eastAsia="ko-KR"/>
        </w:rPr>
        <w:t xml:space="preserve">Proposal 2. </w:t>
      </w:r>
      <w:r>
        <w:rPr>
          <w:rFonts w:eastAsia="맑은 고딕"/>
          <w:b/>
          <w:lang w:eastAsia="ko-KR"/>
        </w:rPr>
        <w:t>The same MRB ID is used for an MRB for all UEs.</w:t>
      </w:r>
    </w:p>
    <w:p w:rsidR="0020130C" w:rsidRPr="005D69EB" w:rsidRDefault="0020130C" w:rsidP="0020130C">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3</w:t>
      </w:r>
      <w:r w:rsidRPr="005D69EB">
        <w:rPr>
          <w:rFonts w:eastAsia="맑은 고딕"/>
          <w:b/>
          <w:lang w:eastAsia="ko-KR"/>
        </w:rPr>
        <w:t>. MRB ID spac</w:t>
      </w:r>
      <w:r>
        <w:rPr>
          <w:rFonts w:eastAsia="맑은 고딕"/>
          <w:b/>
          <w:lang w:eastAsia="ko-KR"/>
        </w:rPr>
        <w:t>e is separate from DRB ID space, and MRB ID is allocated uniquely in the scope of an MBS session.</w:t>
      </w:r>
    </w:p>
    <w:p w:rsidR="00241D60" w:rsidRPr="00D27CFD" w:rsidRDefault="00241D60" w:rsidP="00241D60">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4. A dedicated RRC message is used for MRB multicast configuration, and a common lower layer configuration can be included in the dedicated RRC message.</w:t>
      </w:r>
    </w:p>
    <w:p w:rsidR="00241D60" w:rsidRPr="005D69EB" w:rsidRDefault="00241D60" w:rsidP="00241D60">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4. It is feasible to define a common lower layer configuration and for a UE it is contained in a dedicated RRC message for MRB multicast configuration.</w:t>
      </w:r>
    </w:p>
    <w:p w:rsidR="00817599" w:rsidRPr="00241D60" w:rsidRDefault="00817599" w:rsidP="004F08D0">
      <w:pPr>
        <w:rPr>
          <w:lang w:eastAsia="ko-KR"/>
        </w:rPr>
      </w:pPr>
    </w:p>
    <w:p w:rsidR="006845FC" w:rsidRDefault="004672D7" w:rsidP="006845FC">
      <w:pPr>
        <w:pStyle w:val="1"/>
        <w:rPr>
          <w:lang w:val="en-US"/>
        </w:rPr>
      </w:pPr>
      <w:r>
        <w:rPr>
          <w:lang w:val="en-US"/>
        </w:rPr>
        <w:t>4</w:t>
      </w:r>
      <w:r w:rsidR="006845FC">
        <w:rPr>
          <w:lang w:val="en-US"/>
        </w:rPr>
        <w:t>.</w:t>
      </w:r>
      <w:r w:rsidR="006845FC">
        <w:rPr>
          <w:lang w:val="en-US"/>
        </w:rPr>
        <w:tab/>
      </w:r>
      <w:r w:rsidR="006845FC" w:rsidRPr="006845FC">
        <w:rPr>
          <w:lang w:val="en-US"/>
        </w:rPr>
        <w:t>References</w:t>
      </w:r>
    </w:p>
    <w:p w:rsidR="004F1AAD" w:rsidRDefault="004F1AAD" w:rsidP="004D14A1">
      <w:pPr>
        <w:rPr>
          <w:lang w:val="en-US" w:eastAsia="ko-KR"/>
        </w:rPr>
      </w:pPr>
      <w:r>
        <w:rPr>
          <w:rFonts w:hint="eastAsia"/>
          <w:lang w:val="en-US" w:eastAsia="ko-KR"/>
        </w:rPr>
        <w:t>[1]</w:t>
      </w:r>
      <w:r>
        <w:rPr>
          <w:lang w:val="en-US" w:eastAsia="ko-KR"/>
        </w:rPr>
        <w:t xml:space="preserve"> </w:t>
      </w:r>
      <w:r w:rsidRPr="004F1AAD">
        <w:rPr>
          <w:lang w:val="en-US" w:eastAsia="ko-KR"/>
        </w:rPr>
        <w:t>R2-2201943</w:t>
      </w:r>
      <w:r>
        <w:rPr>
          <w:lang w:val="en-US" w:eastAsia="ko-KR"/>
        </w:rPr>
        <w:t xml:space="preserve">, </w:t>
      </w:r>
      <w:r w:rsidRPr="004F1AAD">
        <w:rPr>
          <w:lang w:val="en-US" w:eastAsia="ko-KR"/>
        </w:rPr>
        <w:t>[AT116bis-e</w:t>
      </w:r>
      <w:proofErr w:type="gramStart"/>
      <w:r w:rsidRPr="004F1AAD">
        <w:rPr>
          <w:lang w:val="en-US" w:eastAsia="ko-KR"/>
        </w:rPr>
        <w:t>][</w:t>
      </w:r>
      <w:proofErr w:type="gramEnd"/>
      <w:r w:rsidRPr="004F1AAD">
        <w:rPr>
          <w:lang w:val="en-US" w:eastAsia="ko-KR"/>
        </w:rPr>
        <w:t>028][MBS] MAC Open Issues (OPPO)</w:t>
      </w:r>
      <w:r>
        <w:rPr>
          <w:lang w:val="en-US" w:eastAsia="ko-KR"/>
        </w:rPr>
        <w:t xml:space="preserve">, </w:t>
      </w:r>
      <w:r w:rsidRPr="004F1AAD">
        <w:rPr>
          <w:lang w:val="en-US" w:eastAsia="ko-KR"/>
        </w:rPr>
        <w:t>OPPO</w:t>
      </w:r>
    </w:p>
    <w:p w:rsidR="004F1AAD" w:rsidRPr="004F1AAD" w:rsidRDefault="00844C32" w:rsidP="004D14A1">
      <w:pPr>
        <w:rPr>
          <w:lang w:val="en-US" w:eastAsia="ko-KR"/>
        </w:rPr>
      </w:pPr>
      <w:r>
        <w:rPr>
          <w:rFonts w:hint="eastAsia"/>
          <w:lang w:val="en-US" w:eastAsia="ko-KR"/>
        </w:rPr>
        <w:t xml:space="preserve">[2] </w:t>
      </w:r>
      <w:r w:rsidRPr="00844C32">
        <w:rPr>
          <w:lang w:val="en-US" w:eastAsia="ko-KR"/>
        </w:rPr>
        <w:t>R2-2202025</w:t>
      </w:r>
      <w:r>
        <w:rPr>
          <w:lang w:val="en-US" w:eastAsia="ko-KR"/>
        </w:rPr>
        <w:t xml:space="preserve">, </w:t>
      </w:r>
      <w:r w:rsidRPr="00844C32">
        <w:rPr>
          <w:lang w:val="en-US" w:eastAsia="ko-KR"/>
        </w:rPr>
        <w:t>Updated Open issues list for NR MBS</w:t>
      </w:r>
      <w:r>
        <w:rPr>
          <w:lang w:val="en-US" w:eastAsia="ko-KR"/>
        </w:rPr>
        <w:t xml:space="preserve">, </w:t>
      </w:r>
      <w:r w:rsidRPr="00844C32">
        <w:rPr>
          <w:lang w:val="en-US" w:eastAsia="ko-KR"/>
        </w:rPr>
        <w:t xml:space="preserve">Huawei, </w:t>
      </w:r>
      <w:proofErr w:type="spellStart"/>
      <w:proofErr w:type="gramStart"/>
      <w:r w:rsidRPr="00844C32">
        <w:rPr>
          <w:lang w:val="en-US" w:eastAsia="ko-KR"/>
        </w:rPr>
        <w:t>HiSilicon</w:t>
      </w:r>
      <w:proofErr w:type="spellEnd"/>
      <w:proofErr w:type="gramEnd"/>
    </w:p>
    <w:p w:rsidR="004F1AAD" w:rsidRDefault="00F60902" w:rsidP="004D14A1">
      <w:pPr>
        <w:rPr>
          <w:lang w:val="en-US" w:eastAsia="ko-KR"/>
        </w:rPr>
      </w:pPr>
      <w:r>
        <w:rPr>
          <w:rFonts w:hint="eastAsia"/>
          <w:lang w:val="en-US" w:eastAsia="ko-KR"/>
        </w:rPr>
        <w:t xml:space="preserve">[3] </w:t>
      </w:r>
      <w:r w:rsidRPr="00F60902">
        <w:rPr>
          <w:lang w:val="en-US" w:eastAsia="ko-KR"/>
        </w:rPr>
        <w:t>R3-221469</w:t>
      </w:r>
      <w:r>
        <w:rPr>
          <w:lang w:val="en-US" w:eastAsia="ko-KR"/>
        </w:rPr>
        <w:t xml:space="preserve">, </w:t>
      </w:r>
      <w:r w:rsidRPr="00F60902">
        <w:rPr>
          <w:lang w:val="en-US" w:eastAsia="ko-KR"/>
        </w:rPr>
        <w:t>LS on NR RRC to support split NR-RAN architecture for NR MBS</w:t>
      </w:r>
      <w:r>
        <w:rPr>
          <w:lang w:val="en-US" w:eastAsia="ko-KR"/>
        </w:rPr>
        <w:t>, RAN3</w:t>
      </w:r>
    </w:p>
    <w:sectPr w:rsidR="004F1AAD">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42E" w:rsidRDefault="00C4042E">
      <w:pPr>
        <w:spacing w:after="0" w:line="240" w:lineRule="auto"/>
      </w:pPr>
      <w:r>
        <w:separator/>
      </w:r>
    </w:p>
  </w:endnote>
  <w:endnote w:type="continuationSeparator" w:id="0">
    <w:p w:rsidR="00C4042E" w:rsidRDefault="00C40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63EFA">
      <w:rPr>
        <w:rStyle w:val="a9"/>
        <w:noProof/>
      </w:rPr>
      <w:t>3</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42E" w:rsidRDefault="00C4042E">
      <w:pPr>
        <w:spacing w:after="0" w:line="240" w:lineRule="auto"/>
      </w:pPr>
      <w:r>
        <w:separator/>
      </w:r>
    </w:p>
  </w:footnote>
  <w:footnote w:type="continuationSeparator" w:id="0">
    <w:p w:rsidR="00C4042E" w:rsidRDefault="00C404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1"/>
  </w:num>
  <w:num w:numId="2">
    <w:abstractNumId w:val="18"/>
  </w:num>
  <w:num w:numId="3">
    <w:abstractNumId w:val="9"/>
  </w:num>
  <w:num w:numId="4">
    <w:abstractNumId w:val="10"/>
  </w:num>
  <w:num w:numId="5">
    <w:abstractNumId w:val="16"/>
  </w:num>
  <w:num w:numId="6">
    <w:abstractNumId w:val="11"/>
  </w:num>
  <w:num w:numId="7">
    <w:abstractNumId w:val="7"/>
  </w:num>
  <w:num w:numId="8">
    <w:abstractNumId w:val="20"/>
  </w:num>
  <w:num w:numId="9">
    <w:abstractNumId w:val="22"/>
  </w:num>
  <w:num w:numId="10">
    <w:abstractNumId w:val="6"/>
  </w:num>
  <w:num w:numId="11">
    <w:abstractNumId w:val="8"/>
  </w:num>
  <w:num w:numId="12">
    <w:abstractNumId w:val="0"/>
  </w:num>
  <w:num w:numId="13">
    <w:abstractNumId w:val="23"/>
  </w:num>
  <w:num w:numId="14">
    <w:abstractNumId w:val="4"/>
  </w:num>
  <w:num w:numId="15">
    <w:abstractNumId w:val="17"/>
  </w:num>
  <w:num w:numId="16">
    <w:abstractNumId w:val="2"/>
  </w:num>
  <w:num w:numId="17">
    <w:abstractNumId w:val="19"/>
  </w:num>
  <w:num w:numId="18">
    <w:abstractNumId w:val="5"/>
  </w:num>
  <w:num w:numId="19">
    <w:abstractNumId w:val="1"/>
  </w:num>
  <w:num w:numId="20">
    <w:abstractNumId w:val="3"/>
  </w:num>
  <w:num w:numId="21">
    <w:abstractNumId w:val="15"/>
  </w:num>
  <w:num w:numId="22">
    <w:abstractNumId w:val="13"/>
  </w:num>
  <w:num w:numId="23">
    <w:abstractNumId w:val="1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327C"/>
    <w:rsid w:val="00013596"/>
    <w:rsid w:val="00014E04"/>
    <w:rsid w:val="00022A81"/>
    <w:rsid w:val="0002443C"/>
    <w:rsid w:val="00024FF9"/>
    <w:rsid w:val="0002667A"/>
    <w:rsid w:val="00026FB7"/>
    <w:rsid w:val="0003014E"/>
    <w:rsid w:val="0003531B"/>
    <w:rsid w:val="00035487"/>
    <w:rsid w:val="00044965"/>
    <w:rsid w:val="00047C17"/>
    <w:rsid w:val="0006254F"/>
    <w:rsid w:val="000627E3"/>
    <w:rsid w:val="00077AB4"/>
    <w:rsid w:val="0008387C"/>
    <w:rsid w:val="00087870"/>
    <w:rsid w:val="00090ED7"/>
    <w:rsid w:val="00092CB8"/>
    <w:rsid w:val="000935DE"/>
    <w:rsid w:val="000965B7"/>
    <w:rsid w:val="00097531"/>
    <w:rsid w:val="000A181B"/>
    <w:rsid w:val="000A4E13"/>
    <w:rsid w:val="000A4FDC"/>
    <w:rsid w:val="000B0EEE"/>
    <w:rsid w:val="000B6541"/>
    <w:rsid w:val="000C37E6"/>
    <w:rsid w:val="000D4C37"/>
    <w:rsid w:val="000D6054"/>
    <w:rsid w:val="000E0FCF"/>
    <w:rsid w:val="000E374B"/>
    <w:rsid w:val="000E3A62"/>
    <w:rsid w:val="000F02BE"/>
    <w:rsid w:val="000F15E3"/>
    <w:rsid w:val="000F4717"/>
    <w:rsid w:val="001074B5"/>
    <w:rsid w:val="00121D71"/>
    <w:rsid w:val="0012263E"/>
    <w:rsid w:val="00124E76"/>
    <w:rsid w:val="00125750"/>
    <w:rsid w:val="0013076B"/>
    <w:rsid w:val="0014169C"/>
    <w:rsid w:val="00157710"/>
    <w:rsid w:val="001601AE"/>
    <w:rsid w:val="001735FF"/>
    <w:rsid w:val="00173CA4"/>
    <w:rsid w:val="001750BD"/>
    <w:rsid w:val="00177493"/>
    <w:rsid w:val="00180550"/>
    <w:rsid w:val="00185915"/>
    <w:rsid w:val="00191703"/>
    <w:rsid w:val="00192BC6"/>
    <w:rsid w:val="00193427"/>
    <w:rsid w:val="001969C2"/>
    <w:rsid w:val="001973C7"/>
    <w:rsid w:val="001A38E3"/>
    <w:rsid w:val="001A6471"/>
    <w:rsid w:val="001B5260"/>
    <w:rsid w:val="001B5AB9"/>
    <w:rsid w:val="001C0DB4"/>
    <w:rsid w:val="001C0E51"/>
    <w:rsid w:val="001C0EBD"/>
    <w:rsid w:val="001C5288"/>
    <w:rsid w:val="001D0909"/>
    <w:rsid w:val="001D17CF"/>
    <w:rsid w:val="001D325F"/>
    <w:rsid w:val="001E3DB5"/>
    <w:rsid w:val="001E470E"/>
    <w:rsid w:val="001E583C"/>
    <w:rsid w:val="001E5C49"/>
    <w:rsid w:val="001E6087"/>
    <w:rsid w:val="001F174F"/>
    <w:rsid w:val="002006F0"/>
    <w:rsid w:val="0020130C"/>
    <w:rsid w:val="00204916"/>
    <w:rsid w:val="00204CE9"/>
    <w:rsid w:val="00205BC2"/>
    <w:rsid w:val="0020679F"/>
    <w:rsid w:val="00207F9A"/>
    <w:rsid w:val="00214068"/>
    <w:rsid w:val="00215CB0"/>
    <w:rsid w:val="00217C95"/>
    <w:rsid w:val="002269BD"/>
    <w:rsid w:val="00232AFE"/>
    <w:rsid w:val="002417BF"/>
    <w:rsid w:val="00241869"/>
    <w:rsid w:val="00241D60"/>
    <w:rsid w:val="00245A7C"/>
    <w:rsid w:val="0025357A"/>
    <w:rsid w:val="002638B0"/>
    <w:rsid w:val="002648C2"/>
    <w:rsid w:val="00264AF6"/>
    <w:rsid w:val="0027145D"/>
    <w:rsid w:val="00273362"/>
    <w:rsid w:val="00273402"/>
    <w:rsid w:val="002754B5"/>
    <w:rsid w:val="0027621A"/>
    <w:rsid w:val="00277A10"/>
    <w:rsid w:val="002848E2"/>
    <w:rsid w:val="002905DA"/>
    <w:rsid w:val="00291A4E"/>
    <w:rsid w:val="002936FA"/>
    <w:rsid w:val="00293D8E"/>
    <w:rsid w:val="00295B65"/>
    <w:rsid w:val="0029698E"/>
    <w:rsid w:val="002A033C"/>
    <w:rsid w:val="002A0A4E"/>
    <w:rsid w:val="002A538C"/>
    <w:rsid w:val="002A6C35"/>
    <w:rsid w:val="002B1597"/>
    <w:rsid w:val="002B2988"/>
    <w:rsid w:val="002B760B"/>
    <w:rsid w:val="002C2866"/>
    <w:rsid w:val="002C5D85"/>
    <w:rsid w:val="002D5E3D"/>
    <w:rsid w:val="002D6535"/>
    <w:rsid w:val="002E1F5A"/>
    <w:rsid w:val="002E4C16"/>
    <w:rsid w:val="002E4CBA"/>
    <w:rsid w:val="002E4CE1"/>
    <w:rsid w:val="002E6047"/>
    <w:rsid w:val="002E660A"/>
    <w:rsid w:val="002F4A1D"/>
    <w:rsid w:val="002F67F2"/>
    <w:rsid w:val="00301399"/>
    <w:rsid w:val="00301B20"/>
    <w:rsid w:val="00302C4A"/>
    <w:rsid w:val="003101CE"/>
    <w:rsid w:val="00310580"/>
    <w:rsid w:val="00315B0F"/>
    <w:rsid w:val="003160A7"/>
    <w:rsid w:val="00321BB7"/>
    <w:rsid w:val="00324276"/>
    <w:rsid w:val="00334C88"/>
    <w:rsid w:val="003435EC"/>
    <w:rsid w:val="0034471C"/>
    <w:rsid w:val="003451BD"/>
    <w:rsid w:val="00351EAB"/>
    <w:rsid w:val="00352F36"/>
    <w:rsid w:val="00354473"/>
    <w:rsid w:val="00356332"/>
    <w:rsid w:val="00357E72"/>
    <w:rsid w:val="003610C5"/>
    <w:rsid w:val="0036150F"/>
    <w:rsid w:val="00361FA1"/>
    <w:rsid w:val="00365B41"/>
    <w:rsid w:val="00365E16"/>
    <w:rsid w:val="003716EE"/>
    <w:rsid w:val="0038049F"/>
    <w:rsid w:val="00380BFA"/>
    <w:rsid w:val="0038123C"/>
    <w:rsid w:val="00382FDC"/>
    <w:rsid w:val="003879C8"/>
    <w:rsid w:val="003A1FAF"/>
    <w:rsid w:val="003A2A27"/>
    <w:rsid w:val="003A7427"/>
    <w:rsid w:val="003B54C1"/>
    <w:rsid w:val="003B6337"/>
    <w:rsid w:val="003B72E6"/>
    <w:rsid w:val="003C0BF4"/>
    <w:rsid w:val="003C658D"/>
    <w:rsid w:val="003D07A3"/>
    <w:rsid w:val="003D356D"/>
    <w:rsid w:val="003D492E"/>
    <w:rsid w:val="003D6649"/>
    <w:rsid w:val="003E3B3F"/>
    <w:rsid w:val="003E6828"/>
    <w:rsid w:val="003E688D"/>
    <w:rsid w:val="003F097C"/>
    <w:rsid w:val="003F2039"/>
    <w:rsid w:val="003F7883"/>
    <w:rsid w:val="00406295"/>
    <w:rsid w:val="0041090B"/>
    <w:rsid w:val="00412142"/>
    <w:rsid w:val="00414C60"/>
    <w:rsid w:val="004178D5"/>
    <w:rsid w:val="00417BBE"/>
    <w:rsid w:val="0042066E"/>
    <w:rsid w:val="00435B04"/>
    <w:rsid w:val="00436127"/>
    <w:rsid w:val="00441B39"/>
    <w:rsid w:val="00454700"/>
    <w:rsid w:val="00456ED7"/>
    <w:rsid w:val="004672D7"/>
    <w:rsid w:val="00474268"/>
    <w:rsid w:val="004875A6"/>
    <w:rsid w:val="004922E9"/>
    <w:rsid w:val="0049378A"/>
    <w:rsid w:val="004A5BF5"/>
    <w:rsid w:val="004B232D"/>
    <w:rsid w:val="004C7D7F"/>
    <w:rsid w:val="004D08B3"/>
    <w:rsid w:val="004D14A1"/>
    <w:rsid w:val="004D7C5C"/>
    <w:rsid w:val="004E0EE6"/>
    <w:rsid w:val="004E5C3D"/>
    <w:rsid w:val="004F08D0"/>
    <w:rsid w:val="004F0E9B"/>
    <w:rsid w:val="004F1AAD"/>
    <w:rsid w:val="004F6F91"/>
    <w:rsid w:val="005008D2"/>
    <w:rsid w:val="00515770"/>
    <w:rsid w:val="0051760D"/>
    <w:rsid w:val="005247DF"/>
    <w:rsid w:val="00526157"/>
    <w:rsid w:val="00550345"/>
    <w:rsid w:val="005520F2"/>
    <w:rsid w:val="00552796"/>
    <w:rsid w:val="005636C1"/>
    <w:rsid w:val="0056576E"/>
    <w:rsid w:val="005670E2"/>
    <w:rsid w:val="00572BB1"/>
    <w:rsid w:val="00574307"/>
    <w:rsid w:val="00575528"/>
    <w:rsid w:val="00586FB8"/>
    <w:rsid w:val="0059034D"/>
    <w:rsid w:val="0059197B"/>
    <w:rsid w:val="00597C87"/>
    <w:rsid w:val="005A1100"/>
    <w:rsid w:val="005A2ED9"/>
    <w:rsid w:val="005A4CC2"/>
    <w:rsid w:val="005A6F0B"/>
    <w:rsid w:val="005A703A"/>
    <w:rsid w:val="005B3B46"/>
    <w:rsid w:val="005B51C7"/>
    <w:rsid w:val="005B6541"/>
    <w:rsid w:val="005D69EB"/>
    <w:rsid w:val="005E79E8"/>
    <w:rsid w:val="005F789A"/>
    <w:rsid w:val="006015AC"/>
    <w:rsid w:val="006075E2"/>
    <w:rsid w:val="00611BB6"/>
    <w:rsid w:val="00613F29"/>
    <w:rsid w:val="00615A62"/>
    <w:rsid w:val="00617A06"/>
    <w:rsid w:val="00621104"/>
    <w:rsid w:val="006224E7"/>
    <w:rsid w:val="006249F7"/>
    <w:rsid w:val="00626AB1"/>
    <w:rsid w:val="0062783C"/>
    <w:rsid w:val="006322A4"/>
    <w:rsid w:val="00637800"/>
    <w:rsid w:val="00641286"/>
    <w:rsid w:val="0064129C"/>
    <w:rsid w:val="006464D8"/>
    <w:rsid w:val="00646D36"/>
    <w:rsid w:val="00647D14"/>
    <w:rsid w:val="00650F4C"/>
    <w:rsid w:val="00652DB7"/>
    <w:rsid w:val="00653B78"/>
    <w:rsid w:val="006559AD"/>
    <w:rsid w:val="00656E5D"/>
    <w:rsid w:val="00661503"/>
    <w:rsid w:val="00677FF6"/>
    <w:rsid w:val="00682986"/>
    <w:rsid w:val="006829E4"/>
    <w:rsid w:val="00684104"/>
    <w:rsid w:val="006845FC"/>
    <w:rsid w:val="00692CB8"/>
    <w:rsid w:val="006935FE"/>
    <w:rsid w:val="00696034"/>
    <w:rsid w:val="00696843"/>
    <w:rsid w:val="00697110"/>
    <w:rsid w:val="006976DD"/>
    <w:rsid w:val="006A048A"/>
    <w:rsid w:val="006A5666"/>
    <w:rsid w:val="006A7043"/>
    <w:rsid w:val="006B70E6"/>
    <w:rsid w:val="006B79C5"/>
    <w:rsid w:val="006B7DC8"/>
    <w:rsid w:val="006C0B98"/>
    <w:rsid w:val="006C4B8A"/>
    <w:rsid w:val="006C567B"/>
    <w:rsid w:val="006D1831"/>
    <w:rsid w:val="006E2F56"/>
    <w:rsid w:val="006E3CAD"/>
    <w:rsid w:val="006F6A09"/>
    <w:rsid w:val="007014C5"/>
    <w:rsid w:val="0070285E"/>
    <w:rsid w:val="007123BB"/>
    <w:rsid w:val="007238D5"/>
    <w:rsid w:val="00723F1D"/>
    <w:rsid w:val="00724D02"/>
    <w:rsid w:val="00731615"/>
    <w:rsid w:val="0073192B"/>
    <w:rsid w:val="007415AA"/>
    <w:rsid w:val="00741B01"/>
    <w:rsid w:val="00742AEC"/>
    <w:rsid w:val="0075135E"/>
    <w:rsid w:val="007570D7"/>
    <w:rsid w:val="00760E74"/>
    <w:rsid w:val="00762980"/>
    <w:rsid w:val="00762BF9"/>
    <w:rsid w:val="00762C8F"/>
    <w:rsid w:val="0076633A"/>
    <w:rsid w:val="00767413"/>
    <w:rsid w:val="00773003"/>
    <w:rsid w:val="00773592"/>
    <w:rsid w:val="00773E2B"/>
    <w:rsid w:val="00777245"/>
    <w:rsid w:val="00777379"/>
    <w:rsid w:val="00777C86"/>
    <w:rsid w:val="00794C77"/>
    <w:rsid w:val="00794D38"/>
    <w:rsid w:val="007A1262"/>
    <w:rsid w:val="007A6B22"/>
    <w:rsid w:val="007B5119"/>
    <w:rsid w:val="007B7D97"/>
    <w:rsid w:val="007C1B7B"/>
    <w:rsid w:val="007C1FA4"/>
    <w:rsid w:val="007C638F"/>
    <w:rsid w:val="007C7192"/>
    <w:rsid w:val="007D14AF"/>
    <w:rsid w:val="007D2DBB"/>
    <w:rsid w:val="007D4B81"/>
    <w:rsid w:val="007E0D5F"/>
    <w:rsid w:val="007E6BF6"/>
    <w:rsid w:val="007F024C"/>
    <w:rsid w:val="007F37AC"/>
    <w:rsid w:val="007F43E6"/>
    <w:rsid w:val="007F7682"/>
    <w:rsid w:val="00800088"/>
    <w:rsid w:val="00811EAE"/>
    <w:rsid w:val="0081205B"/>
    <w:rsid w:val="0081425D"/>
    <w:rsid w:val="0081524F"/>
    <w:rsid w:val="0081579A"/>
    <w:rsid w:val="00817599"/>
    <w:rsid w:val="008178AE"/>
    <w:rsid w:val="008266D3"/>
    <w:rsid w:val="00832F6E"/>
    <w:rsid w:val="008369F4"/>
    <w:rsid w:val="00837B99"/>
    <w:rsid w:val="00842872"/>
    <w:rsid w:val="00844C32"/>
    <w:rsid w:val="00850F86"/>
    <w:rsid w:val="00851E66"/>
    <w:rsid w:val="0085298D"/>
    <w:rsid w:val="00856A8D"/>
    <w:rsid w:val="00860E0C"/>
    <w:rsid w:val="00867331"/>
    <w:rsid w:val="00867802"/>
    <w:rsid w:val="00872B5A"/>
    <w:rsid w:val="00874897"/>
    <w:rsid w:val="00876941"/>
    <w:rsid w:val="008809C1"/>
    <w:rsid w:val="0088264C"/>
    <w:rsid w:val="0088574E"/>
    <w:rsid w:val="00886286"/>
    <w:rsid w:val="00891264"/>
    <w:rsid w:val="00895C23"/>
    <w:rsid w:val="008A5598"/>
    <w:rsid w:val="008B3419"/>
    <w:rsid w:val="008B51F4"/>
    <w:rsid w:val="008B5B13"/>
    <w:rsid w:val="008C5149"/>
    <w:rsid w:val="008C6673"/>
    <w:rsid w:val="008C6E28"/>
    <w:rsid w:val="008D0C06"/>
    <w:rsid w:val="008D1717"/>
    <w:rsid w:val="008D23EF"/>
    <w:rsid w:val="008D6CF7"/>
    <w:rsid w:val="008E0CA1"/>
    <w:rsid w:val="008E2966"/>
    <w:rsid w:val="008F55F7"/>
    <w:rsid w:val="008F5641"/>
    <w:rsid w:val="008F5A80"/>
    <w:rsid w:val="008F6E27"/>
    <w:rsid w:val="00904413"/>
    <w:rsid w:val="00904540"/>
    <w:rsid w:val="009071E8"/>
    <w:rsid w:val="00913B0E"/>
    <w:rsid w:val="0091633F"/>
    <w:rsid w:val="00916B21"/>
    <w:rsid w:val="0091791D"/>
    <w:rsid w:val="0092132E"/>
    <w:rsid w:val="009260A7"/>
    <w:rsid w:val="0092703A"/>
    <w:rsid w:val="00943FA5"/>
    <w:rsid w:val="0094589C"/>
    <w:rsid w:val="00947009"/>
    <w:rsid w:val="0096248C"/>
    <w:rsid w:val="009626C6"/>
    <w:rsid w:val="009628C5"/>
    <w:rsid w:val="00963330"/>
    <w:rsid w:val="00964BEE"/>
    <w:rsid w:val="00967300"/>
    <w:rsid w:val="009749DC"/>
    <w:rsid w:val="00976900"/>
    <w:rsid w:val="0098465D"/>
    <w:rsid w:val="00987D8D"/>
    <w:rsid w:val="00991BF4"/>
    <w:rsid w:val="00991F7A"/>
    <w:rsid w:val="00992BE6"/>
    <w:rsid w:val="00992BFD"/>
    <w:rsid w:val="009A2219"/>
    <w:rsid w:val="009A6ADB"/>
    <w:rsid w:val="009A6DAA"/>
    <w:rsid w:val="009B141C"/>
    <w:rsid w:val="009B1EF1"/>
    <w:rsid w:val="009B360D"/>
    <w:rsid w:val="009B4456"/>
    <w:rsid w:val="009C0978"/>
    <w:rsid w:val="009C1D24"/>
    <w:rsid w:val="009C2C41"/>
    <w:rsid w:val="009C3365"/>
    <w:rsid w:val="009C451A"/>
    <w:rsid w:val="009C79A3"/>
    <w:rsid w:val="009D4890"/>
    <w:rsid w:val="009D5145"/>
    <w:rsid w:val="009D5F2B"/>
    <w:rsid w:val="009E0ABB"/>
    <w:rsid w:val="009E2527"/>
    <w:rsid w:val="009E5E13"/>
    <w:rsid w:val="009E733D"/>
    <w:rsid w:val="009F1417"/>
    <w:rsid w:val="009F1F2E"/>
    <w:rsid w:val="009F3EC0"/>
    <w:rsid w:val="009F59D8"/>
    <w:rsid w:val="00A035D7"/>
    <w:rsid w:val="00A102DE"/>
    <w:rsid w:val="00A120DF"/>
    <w:rsid w:val="00A31115"/>
    <w:rsid w:val="00A328FA"/>
    <w:rsid w:val="00A40A5B"/>
    <w:rsid w:val="00A4285C"/>
    <w:rsid w:val="00A436BE"/>
    <w:rsid w:val="00A47DFA"/>
    <w:rsid w:val="00A50AA7"/>
    <w:rsid w:val="00A5321C"/>
    <w:rsid w:val="00A56597"/>
    <w:rsid w:val="00A60B1E"/>
    <w:rsid w:val="00A67C6C"/>
    <w:rsid w:val="00A76FE9"/>
    <w:rsid w:val="00A838E1"/>
    <w:rsid w:val="00A84FDF"/>
    <w:rsid w:val="00A95CC5"/>
    <w:rsid w:val="00A97D05"/>
    <w:rsid w:val="00AA4C95"/>
    <w:rsid w:val="00AA69E3"/>
    <w:rsid w:val="00AA7568"/>
    <w:rsid w:val="00AB18AF"/>
    <w:rsid w:val="00AB6855"/>
    <w:rsid w:val="00AB7EB0"/>
    <w:rsid w:val="00AC02A3"/>
    <w:rsid w:val="00AC1575"/>
    <w:rsid w:val="00AC5240"/>
    <w:rsid w:val="00AC602B"/>
    <w:rsid w:val="00AC7404"/>
    <w:rsid w:val="00AD10E2"/>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2ABF"/>
    <w:rsid w:val="00B134E4"/>
    <w:rsid w:val="00B16705"/>
    <w:rsid w:val="00B2015E"/>
    <w:rsid w:val="00B23A44"/>
    <w:rsid w:val="00B245BD"/>
    <w:rsid w:val="00B254DC"/>
    <w:rsid w:val="00B26E07"/>
    <w:rsid w:val="00B3176E"/>
    <w:rsid w:val="00B31FB2"/>
    <w:rsid w:val="00B321FF"/>
    <w:rsid w:val="00B322B2"/>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93FF9"/>
    <w:rsid w:val="00B963FE"/>
    <w:rsid w:val="00B97FD6"/>
    <w:rsid w:val="00BA025C"/>
    <w:rsid w:val="00BA1B64"/>
    <w:rsid w:val="00BA5B6A"/>
    <w:rsid w:val="00BA5EB6"/>
    <w:rsid w:val="00BA72A3"/>
    <w:rsid w:val="00BB0496"/>
    <w:rsid w:val="00BB25CA"/>
    <w:rsid w:val="00BB4474"/>
    <w:rsid w:val="00BC0D80"/>
    <w:rsid w:val="00BC12A8"/>
    <w:rsid w:val="00BC30D2"/>
    <w:rsid w:val="00BC740C"/>
    <w:rsid w:val="00BD1A80"/>
    <w:rsid w:val="00BD4E8E"/>
    <w:rsid w:val="00BD698C"/>
    <w:rsid w:val="00BE244B"/>
    <w:rsid w:val="00BE2956"/>
    <w:rsid w:val="00BF62F3"/>
    <w:rsid w:val="00C00177"/>
    <w:rsid w:val="00C042A2"/>
    <w:rsid w:val="00C05269"/>
    <w:rsid w:val="00C230BF"/>
    <w:rsid w:val="00C2459E"/>
    <w:rsid w:val="00C31954"/>
    <w:rsid w:val="00C33D8F"/>
    <w:rsid w:val="00C33E3E"/>
    <w:rsid w:val="00C35610"/>
    <w:rsid w:val="00C4042E"/>
    <w:rsid w:val="00C44E13"/>
    <w:rsid w:val="00C45325"/>
    <w:rsid w:val="00C512F5"/>
    <w:rsid w:val="00C53B1C"/>
    <w:rsid w:val="00C54991"/>
    <w:rsid w:val="00C57DE0"/>
    <w:rsid w:val="00C6691A"/>
    <w:rsid w:val="00C67550"/>
    <w:rsid w:val="00C705F6"/>
    <w:rsid w:val="00C70ACE"/>
    <w:rsid w:val="00C73456"/>
    <w:rsid w:val="00C73D1C"/>
    <w:rsid w:val="00C74CB6"/>
    <w:rsid w:val="00C750CA"/>
    <w:rsid w:val="00C754A1"/>
    <w:rsid w:val="00C7676E"/>
    <w:rsid w:val="00C77AD5"/>
    <w:rsid w:val="00C77AE3"/>
    <w:rsid w:val="00C875BE"/>
    <w:rsid w:val="00C908C8"/>
    <w:rsid w:val="00C920DB"/>
    <w:rsid w:val="00C9257F"/>
    <w:rsid w:val="00C950E9"/>
    <w:rsid w:val="00C95299"/>
    <w:rsid w:val="00CA4139"/>
    <w:rsid w:val="00CA43B1"/>
    <w:rsid w:val="00CA62A0"/>
    <w:rsid w:val="00CB104F"/>
    <w:rsid w:val="00CC2C31"/>
    <w:rsid w:val="00CC61CB"/>
    <w:rsid w:val="00CC70B4"/>
    <w:rsid w:val="00CD2AF9"/>
    <w:rsid w:val="00CD7AF5"/>
    <w:rsid w:val="00CF36BA"/>
    <w:rsid w:val="00D0288E"/>
    <w:rsid w:val="00D06589"/>
    <w:rsid w:val="00D0672D"/>
    <w:rsid w:val="00D10530"/>
    <w:rsid w:val="00D108DC"/>
    <w:rsid w:val="00D10F29"/>
    <w:rsid w:val="00D17950"/>
    <w:rsid w:val="00D2282D"/>
    <w:rsid w:val="00D24402"/>
    <w:rsid w:val="00D26491"/>
    <w:rsid w:val="00D27CF7"/>
    <w:rsid w:val="00D27CFD"/>
    <w:rsid w:val="00D34A8E"/>
    <w:rsid w:val="00D3739E"/>
    <w:rsid w:val="00D432AA"/>
    <w:rsid w:val="00D432F7"/>
    <w:rsid w:val="00D43E17"/>
    <w:rsid w:val="00D46BD3"/>
    <w:rsid w:val="00D477BC"/>
    <w:rsid w:val="00D530B0"/>
    <w:rsid w:val="00D54B80"/>
    <w:rsid w:val="00D55CC6"/>
    <w:rsid w:val="00D56D07"/>
    <w:rsid w:val="00D60027"/>
    <w:rsid w:val="00D6393F"/>
    <w:rsid w:val="00D63EFA"/>
    <w:rsid w:val="00D64909"/>
    <w:rsid w:val="00D652B5"/>
    <w:rsid w:val="00D66C3C"/>
    <w:rsid w:val="00D71CF7"/>
    <w:rsid w:val="00D76BE4"/>
    <w:rsid w:val="00D85B10"/>
    <w:rsid w:val="00D91A5E"/>
    <w:rsid w:val="00D92FCF"/>
    <w:rsid w:val="00D95107"/>
    <w:rsid w:val="00DA0F9A"/>
    <w:rsid w:val="00DB008F"/>
    <w:rsid w:val="00DB1BE3"/>
    <w:rsid w:val="00DB7C72"/>
    <w:rsid w:val="00DB7F29"/>
    <w:rsid w:val="00DC5808"/>
    <w:rsid w:val="00DD01B2"/>
    <w:rsid w:val="00DD3966"/>
    <w:rsid w:val="00DE2352"/>
    <w:rsid w:val="00DE513E"/>
    <w:rsid w:val="00DE5F2A"/>
    <w:rsid w:val="00DE76B5"/>
    <w:rsid w:val="00DF24C6"/>
    <w:rsid w:val="00DF3E40"/>
    <w:rsid w:val="00DF69D4"/>
    <w:rsid w:val="00DF7019"/>
    <w:rsid w:val="00E00FDE"/>
    <w:rsid w:val="00E1491F"/>
    <w:rsid w:val="00E1528E"/>
    <w:rsid w:val="00E1688C"/>
    <w:rsid w:val="00E171FC"/>
    <w:rsid w:val="00E209DD"/>
    <w:rsid w:val="00E20F12"/>
    <w:rsid w:val="00E25C15"/>
    <w:rsid w:val="00E31170"/>
    <w:rsid w:val="00E31699"/>
    <w:rsid w:val="00E31C5D"/>
    <w:rsid w:val="00E335F9"/>
    <w:rsid w:val="00E34360"/>
    <w:rsid w:val="00E35CB0"/>
    <w:rsid w:val="00E428D0"/>
    <w:rsid w:val="00E44E3E"/>
    <w:rsid w:val="00E451D2"/>
    <w:rsid w:val="00E454FB"/>
    <w:rsid w:val="00E45C2A"/>
    <w:rsid w:val="00E54799"/>
    <w:rsid w:val="00E619BD"/>
    <w:rsid w:val="00E61B2B"/>
    <w:rsid w:val="00E63EC6"/>
    <w:rsid w:val="00E74870"/>
    <w:rsid w:val="00E76E27"/>
    <w:rsid w:val="00E82975"/>
    <w:rsid w:val="00E8466D"/>
    <w:rsid w:val="00E87D2F"/>
    <w:rsid w:val="00E908A2"/>
    <w:rsid w:val="00E93A0F"/>
    <w:rsid w:val="00E94EDC"/>
    <w:rsid w:val="00EA366E"/>
    <w:rsid w:val="00EA3C22"/>
    <w:rsid w:val="00EA4E90"/>
    <w:rsid w:val="00EA6493"/>
    <w:rsid w:val="00EB0722"/>
    <w:rsid w:val="00EB09E1"/>
    <w:rsid w:val="00EB5713"/>
    <w:rsid w:val="00EB6A0C"/>
    <w:rsid w:val="00EC0490"/>
    <w:rsid w:val="00EC106F"/>
    <w:rsid w:val="00EC1692"/>
    <w:rsid w:val="00EC1F6B"/>
    <w:rsid w:val="00ED397A"/>
    <w:rsid w:val="00ED4B84"/>
    <w:rsid w:val="00EE215C"/>
    <w:rsid w:val="00EE2B46"/>
    <w:rsid w:val="00EE38A1"/>
    <w:rsid w:val="00EE5FFA"/>
    <w:rsid w:val="00EF065E"/>
    <w:rsid w:val="00EF4BDF"/>
    <w:rsid w:val="00EF5A73"/>
    <w:rsid w:val="00F0119A"/>
    <w:rsid w:val="00F06A45"/>
    <w:rsid w:val="00F07A8B"/>
    <w:rsid w:val="00F10419"/>
    <w:rsid w:val="00F14FD8"/>
    <w:rsid w:val="00F1675B"/>
    <w:rsid w:val="00F1736F"/>
    <w:rsid w:val="00F23D42"/>
    <w:rsid w:val="00F2440D"/>
    <w:rsid w:val="00F25BA2"/>
    <w:rsid w:val="00F27E3D"/>
    <w:rsid w:val="00F34F56"/>
    <w:rsid w:val="00F34FDE"/>
    <w:rsid w:val="00F37CF7"/>
    <w:rsid w:val="00F40EE8"/>
    <w:rsid w:val="00F441E4"/>
    <w:rsid w:val="00F45FF8"/>
    <w:rsid w:val="00F47001"/>
    <w:rsid w:val="00F5364B"/>
    <w:rsid w:val="00F55433"/>
    <w:rsid w:val="00F5726A"/>
    <w:rsid w:val="00F606FB"/>
    <w:rsid w:val="00F60902"/>
    <w:rsid w:val="00F67EE2"/>
    <w:rsid w:val="00F72E5F"/>
    <w:rsid w:val="00F75A67"/>
    <w:rsid w:val="00F84826"/>
    <w:rsid w:val="00F85A64"/>
    <w:rsid w:val="00F953F0"/>
    <w:rsid w:val="00F97B0F"/>
    <w:rsid w:val="00FA1404"/>
    <w:rsid w:val="00FB64BC"/>
    <w:rsid w:val="00FB67B7"/>
    <w:rsid w:val="00FB7B43"/>
    <w:rsid w:val="00FC2142"/>
    <w:rsid w:val="00FC45F9"/>
    <w:rsid w:val="00FC7F54"/>
    <w:rsid w:val="00FD2D78"/>
    <w:rsid w:val="00FD4AB8"/>
    <w:rsid w:val="00FE43BF"/>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FAC1F-FC32-4E1E-BBCE-B9367B2D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15529</TotalTime>
  <Pages>3</Pages>
  <Words>979</Words>
  <Characters>5585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413</cp:revision>
  <dcterms:created xsi:type="dcterms:W3CDTF">2020-03-04T00:07:00Z</dcterms:created>
  <dcterms:modified xsi:type="dcterms:W3CDTF">2022-02-14T23:05:00Z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